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37" w:rsidRDefault="006F42A6">
      <w:pPr>
        <w:widowControl/>
        <w:shd w:val="clear" w:color="auto" w:fill="FFFFFF"/>
        <w:spacing w:line="480" w:lineRule="auto"/>
        <w:jc w:val="center"/>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政府采购项目采购需求（货物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rsidR="003F3137" w:rsidRDefault="003F3137">
      <w:pPr>
        <w:widowControl/>
        <w:shd w:val="clear" w:color="auto" w:fill="FFFFFF"/>
        <w:spacing w:line="480" w:lineRule="auto"/>
        <w:jc w:val="right"/>
        <w:outlineLvl w:val="2"/>
        <w:rPr>
          <w:rFonts w:ascii="宋体" w:eastAsia="宋体" w:hAnsi="宋体" w:cs="宋体"/>
          <w:color w:val="333333"/>
          <w:kern w:val="0"/>
          <w:sz w:val="27"/>
          <w:szCs w:val="27"/>
        </w:rPr>
      </w:pPr>
    </w:p>
    <w:p w:rsidR="003F3137" w:rsidRDefault="006F42A6">
      <w:pPr>
        <w:widowControl/>
        <w:shd w:val="clear" w:color="auto" w:fill="FFFFFF"/>
        <w:spacing w:line="480" w:lineRule="auto"/>
        <w:ind w:right="1080"/>
        <w:outlineLvl w:val="2"/>
        <w:rPr>
          <w:rFonts w:ascii="宋体" w:eastAsia="宋体" w:hAnsi="宋体" w:cs="宋体"/>
          <w:kern w:val="0"/>
          <w:sz w:val="27"/>
          <w:szCs w:val="27"/>
        </w:rPr>
      </w:pPr>
      <w:r>
        <w:rPr>
          <w:rFonts w:ascii="宋体" w:eastAsia="宋体" w:hAnsi="宋体" w:cs="宋体" w:hint="eastAsia"/>
          <w:kern w:val="0"/>
          <w:sz w:val="27"/>
          <w:szCs w:val="27"/>
        </w:rPr>
        <w:t>采购单位（盖章）：电气与电子信息学院</w:t>
      </w:r>
    </w:p>
    <w:p w:rsidR="003F3137" w:rsidRDefault="006F42A6">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一、项目总体情况</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 电子工艺实习室建设</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 2022</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（四）预算金额（元）：250000元 ，大写（人民币）：贰拾</w:t>
      </w:r>
      <w:r w:rsidR="00571110">
        <w:rPr>
          <w:rFonts w:ascii="宋体" w:eastAsia="宋体" w:hAnsi="宋体" w:cs="宋体" w:hint="eastAsia"/>
          <w:color w:val="333333"/>
          <w:kern w:val="0"/>
          <w:sz w:val="24"/>
          <w:szCs w:val="24"/>
        </w:rPr>
        <w:t>伍</w:t>
      </w:r>
      <w:r>
        <w:rPr>
          <w:rFonts w:ascii="宋体" w:eastAsia="宋体" w:hAnsi="宋体" w:cs="宋体" w:hint="eastAsia"/>
          <w:color w:val="333333"/>
          <w:kern w:val="0"/>
          <w:sz w:val="24"/>
          <w:szCs w:val="24"/>
        </w:rPr>
        <w:t xml:space="preserve">万元。 </w:t>
      </w:r>
    </w:p>
    <w:p w:rsidR="003F3137" w:rsidRDefault="006F42A6">
      <w:pPr>
        <w:widowControl/>
        <w:shd w:val="clear" w:color="auto" w:fill="FFFFFF"/>
        <w:spacing w:line="480" w:lineRule="auto"/>
        <w:ind w:firstLine="120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最高限价（元）：250000</w:t>
      </w:r>
      <w:r>
        <w:rPr>
          <w:rFonts w:ascii="宋体" w:eastAsia="宋体" w:hAnsi="宋体" w:cs="宋体" w:hint="eastAsia"/>
          <w:kern w:val="0"/>
          <w:sz w:val="24"/>
          <w:szCs w:val="24"/>
        </w:rPr>
        <w:t>元</w:t>
      </w:r>
      <w:r>
        <w:rPr>
          <w:rFonts w:ascii="宋体" w:eastAsia="宋体" w:hAnsi="宋体" w:cs="宋体" w:hint="eastAsia"/>
          <w:color w:val="333333"/>
          <w:kern w:val="0"/>
          <w:sz w:val="24"/>
          <w:szCs w:val="24"/>
        </w:rPr>
        <w:t>，大写（人民币）：贰拾</w:t>
      </w:r>
      <w:r w:rsidR="00571110">
        <w:rPr>
          <w:rFonts w:ascii="宋体" w:eastAsia="宋体" w:hAnsi="宋体" w:cs="宋体" w:hint="eastAsia"/>
          <w:color w:val="333333"/>
          <w:kern w:val="0"/>
          <w:sz w:val="24"/>
          <w:szCs w:val="24"/>
        </w:rPr>
        <w:t>伍</w:t>
      </w:r>
      <w:r>
        <w:rPr>
          <w:rFonts w:ascii="宋体" w:eastAsia="宋体" w:hAnsi="宋体" w:cs="宋体" w:hint="eastAsia"/>
          <w:color w:val="333333"/>
          <w:kern w:val="0"/>
          <w:sz w:val="24"/>
          <w:szCs w:val="24"/>
        </w:rPr>
        <w:t>万元</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（五）项目概况：</w:t>
      </w:r>
    </w:p>
    <w:p w:rsidR="003F3137" w:rsidRDefault="006C6F8E">
      <w:pPr>
        <w:widowControl/>
        <w:spacing w:line="480" w:lineRule="auto"/>
        <w:ind w:firstLineChars="200" w:firstLine="480"/>
        <w:jc w:val="left"/>
        <w:rPr>
          <w:rFonts w:ascii="宋体" w:hAnsi="宋体" w:cs="宋体"/>
          <w:color w:val="000000"/>
          <w:kern w:val="0"/>
          <w:szCs w:val="21"/>
        </w:rPr>
      </w:pPr>
      <w:r>
        <w:rPr>
          <w:rFonts w:hint="eastAsia"/>
          <w:sz w:val="24"/>
        </w:rPr>
        <w:t>可编程线性直流电源</w:t>
      </w:r>
      <w:r w:rsidR="00E86100">
        <w:rPr>
          <w:rFonts w:hint="eastAsia"/>
          <w:sz w:val="24"/>
        </w:rPr>
        <w:t>：数量</w:t>
      </w:r>
      <w:r w:rsidR="00E86100">
        <w:rPr>
          <w:rFonts w:hint="eastAsia"/>
          <w:sz w:val="24"/>
        </w:rPr>
        <w:t>130</w:t>
      </w:r>
      <w:r w:rsidR="00E86100">
        <w:rPr>
          <w:rFonts w:hint="eastAsia"/>
          <w:sz w:val="24"/>
        </w:rPr>
        <w:t>台</w:t>
      </w:r>
      <w:r w:rsidR="00F144F5">
        <w:rPr>
          <w:rFonts w:hint="eastAsia"/>
          <w:sz w:val="24"/>
        </w:rPr>
        <w:t>：</w:t>
      </w:r>
      <w:r w:rsidR="006F42A6">
        <w:rPr>
          <w:rFonts w:ascii="宋体" w:hAnsi="宋体" w:cs="宋体" w:hint="eastAsia"/>
          <w:color w:val="000000"/>
          <w:kern w:val="0"/>
          <w:sz w:val="24"/>
          <w:szCs w:val="24"/>
        </w:rPr>
        <w:t>三路高精度电源输出，两路32V/3.2A, 一路可切换2.5V/3.3V/5V/3A。具有串联、并联、独立模式控制功能。具有程控输出电压、电流设置、显示以及适时电压、电流输出显示。分辨率不大于10mV、10mA。4.3英寸TFT-LCD显示，480*272分辨率。具有多种保护功能：过压、过流、过温、短路、过载等</w:t>
      </w:r>
      <w:r w:rsidR="006F42A6">
        <w:rPr>
          <w:rFonts w:ascii="宋体" w:hAnsi="宋体" w:cs="宋体" w:hint="eastAsia"/>
          <w:color w:val="000000"/>
          <w:kern w:val="0"/>
          <w:szCs w:val="21"/>
        </w:rPr>
        <w:t>。</w:t>
      </w:r>
    </w:p>
    <w:p w:rsidR="003F3137" w:rsidRDefault="006F42A6">
      <w:pPr>
        <w:widowControl/>
        <w:shd w:val="clear" w:color="auto" w:fill="FFFFFF"/>
        <w:spacing w:line="480" w:lineRule="auto"/>
        <w:ind w:firstLineChars="49" w:firstLine="133"/>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二、项目需求调查情况</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 xml:space="preserve">需要（填以下信息）   </w:t>
      </w:r>
      <w:r>
        <w:rPr>
          <w:rFonts w:ascii="宋体" w:hAnsi="宋体" w:hint="eastAsia"/>
          <w:b/>
          <w:sz w:val="28"/>
          <w:szCs w:val="28"/>
        </w:rPr>
        <w:sym w:font="Wingdings 2" w:char="F052"/>
      </w:r>
      <w:r>
        <w:rPr>
          <w:rFonts w:ascii="宋体" w:eastAsia="宋体" w:hAnsi="宋体" w:cs="宋体" w:hint="eastAsia"/>
          <w:kern w:val="0"/>
          <w:sz w:val="24"/>
          <w:szCs w:val="24"/>
        </w:rPr>
        <w:t>不需要 需求调</w:t>
      </w:r>
      <w:r>
        <w:rPr>
          <w:rFonts w:ascii="宋体" w:eastAsia="宋体" w:hAnsi="宋体" w:cs="宋体" w:hint="eastAsia"/>
          <w:color w:val="333333"/>
          <w:kern w:val="0"/>
          <w:sz w:val="24"/>
          <w:szCs w:val="24"/>
        </w:rPr>
        <w:t>查，具体情况如下：</w:t>
      </w:r>
    </w:p>
    <w:p w:rsidR="003F3137" w:rsidRDefault="006F42A6">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·本项目属于以下应当展开需求的情形</w:t>
      </w:r>
    </w:p>
    <w:p w:rsidR="003F3137" w:rsidRDefault="006F42A6">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1000万元以上的货物、服务采购项目，3000万元以上的工程采购项目；</w:t>
      </w:r>
    </w:p>
    <w:p w:rsidR="003F3137" w:rsidRDefault="006F42A6">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涉及公共利益、社会关注度较高的采购项目，包括政府向社会公众提供的公共服务项目等；</w:t>
      </w:r>
    </w:p>
    <w:p w:rsidR="003F3137" w:rsidRDefault="006F42A6">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lastRenderedPageBreak/>
        <w:t>□</w:t>
      </w:r>
      <w:r>
        <w:rPr>
          <w:rFonts w:ascii="宋体" w:eastAsia="宋体" w:hAnsi="宋体" w:cs="宋体" w:hint="eastAsia"/>
          <w:color w:val="000000"/>
          <w:kern w:val="0"/>
          <w:sz w:val="24"/>
          <w:szCs w:val="24"/>
        </w:rPr>
        <w:t>技术复杂、专业性较强的项目，包括需定制开发的信息化建设项目、采购进口产品的项目等；</w:t>
      </w:r>
    </w:p>
    <w:p w:rsidR="003F3137" w:rsidRDefault="006F42A6">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主管预算单位或者采购人认为需要开展需求调查的其他采购项目。</w:t>
      </w:r>
    </w:p>
    <w:p w:rsidR="003F3137" w:rsidRDefault="006F42A6">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·本项目属于以下可以不再重复开展需求调查的情形</w:t>
      </w:r>
    </w:p>
    <w:p w:rsidR="003F3137" w:rsidRDefault="006F42A6">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编制采购需求前一年内，采购人已就相关采购标的开展过需求调查的可以不再重复开展。</w:t>
      </w:r>
    </w:p>
    <w:p w:rsidR="003F3137" w:rsidRDefault="006F42A6">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□咨询□论证□调查问卷</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1.相关产业发展情况:</w:t>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2.市场供给情况:</w:t>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3.同类采购项目历史成交信息情况:</w:t>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4.可能涉及的运行维护、升级更新、备品备件、耗材等后续采购情况:</w:t>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5.其他相关情况:</w:t>
      </w:r>
    </w:p>
    <w:p w:rsidR="003F3137" w:rsidRDefault="006F42A6">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三、项目采购实施计划</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（一）采购组织形式：□政府集中采购 □部门集中采购</w:t>
      </w:r>
      <w:r>
        <w:rPr>
          <w:rFonts w:ascii="宋体" w:hAnsi="宋体" w:hint="eastAsia"/>
          <w:b/>
          <w:sz w:val="28"/>
          <w:szCs w:val="28"/>
        </w:rPr>
        <w:sym w:font="Wingdings 2" w:char="F052"/>
      </w:r>
      <w:r>
        <w:rPr>
          <w:rFonts w:ascii="宋体" w:eastAsia="宋体" w:hAnsi="宋体" w:cs="宋体" w:hint="eastAsia"/>
          <w:color w:val="333333"/>
          <w:kern w:val="0"/>
          <w:sz w:val="24"/>
          <w:szCs w:val="24"/>
        </w:rPr>
        <w:t>分散采购</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FF0000"/>
          <w:kern w:val="0"/>
          <w:sz w:val="24"/>
          <w:szCs w:val="24"/>
        </w:rPr>
        <w:t>（二）采购方式</w:t>
      </w:r>
      <w:r>
        <w:rPr>
          <w:rFonts w:ascii="宋体" w:eastAsia="宋体" w:hAnsi="宋体" w:cs="宋体"/>
          <w:color w:val="FF0000"/>
          <w:kern w:val="0"/>
          <w:sz w:val="24"/>
          <w:szCs w:val="24"/>
        </w:rPr>
        <w:t>：</w:t>
      </w:r>
      <w:r>
        <w:rPr>
          <w:rFonts w:ascii="宋体" w:hAnsi="宋体" w:hint="eastAsia"/>
          <w:b/>
          <w:sz w:val="28"/>
          <w:szCs w:val="28"/>
        </w:rPr>
        <w:sym w:font="Wingdings 2" w:char="F052"/>
      </w:r>
      <w:r>
        <w:rPr>
          <w:rFonts w:ascii="宋体" w:eastAsia="宋体" w:hAnsi="宋体" w:cs="宋体" w:hint="eastAsia"/>
          <w:color w:val="333333"/>
          <w:kern w:val="0"/>
          <w:sz w:val="24"/>
          <w:szCs w:val="24"/>
        </w:rPr>
        <w:t>公开招标  □邀请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□竞争性谈判  □询价     □单一来源  □竞争性</w:t>
      </w:r>
      <w:r>
        <w:rPr>
          <w:rFonts w:ascii="宋体" w:eastAsia="宋体" w:hAnsi="宋体" w:cs="宋体"/>
          <w:color w:val="333333"/>
          <w:kern w:val="0"/>
          <w:sz w:val="24"/>
          <w:szCs w:val="24"/>
        </w:rPr>
        <w:t>磋商</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（三）本项目是否单位自行组织采购：否</w:t>
      </w:r>
    </w:p>
    <w:p w:rsidR="003F3137" w:rsidRDefault="006F42A6">
      <w:pPr>
        <w:widowControl/>
        <w:shd w:val="clear" w:color="auto" w:fill="FFFFFF"/>
        <w:spacing w:line="480" w:lineRule="auto"/>
        <w:ind w:firstLine="420"/>
        <w:rPr>
          <w:sz w:val="24"/>
        </w:rPr>
      </w:pPr>
      <w:r>
        <w:rPr>
          <w:rFonts w:ascii="宋体" w:eastAsia="宋体" w:hAnsi="宋体" w:cs="宋体" w:hint="eastAsia"/>
          <w:color w:val="333333"/>
          <w:kern w:val="0"/>
          <w:sz w:val="24"/>
          <w:szCs w:val="24"/>
        </w:rPr>
        <w:lastRenderedPageBreak/>
        <w:t>（四）采购包划分</w:t>
      </w:r>
      <w:r>
        <w:rPr>
          <w:rFonts w:hint="eastAsia"/>
        </w:rPr>
        <w:t>：</w:t>
      </w:r>
      <w:r>
        <w:rPr>
          <w:rFonts w:hint="eastAsia"/>
          <w:sz w:val="24"/>
        </w:rPr>
        <w:t>不分包采购</w:t>
      </w:r>
    </w:p>
    <w:p w:rsidR="003F3137" w:rsidRDefault="006F42A6">
      <w:pPr>
        <w:widowControl/>
        <w:shd w:val="clear" w:color="auto" w:fill="FFFFFF"/>
        <w:spacing w:line="480" w:lineRule="auto"/>
        <w:ind w:firstLine="420"/>
        <w:rPr>
          <w:color w:val="FF0000"/>
          <w:sz w:val="24"/>
        </w:rPr>
      </w:pPr>
      <w:r>
        <w:rPr>
          <w:rFonts w:hint="eastAsia"/>
          <w:color w:val="FF0000"/>
          <w:sz w:val="24"/>
        </w:rPr>
        <w:t>包</w:t>
      </w:r>
      <w:r>
        <w:rPr>
          <w:color w:val="FF0000"/>
          <w:sz w:val="24"/>
        </w:rPr>
        <w:t>名称：</w:t>
      </w:r>
      <w:r>
        <w:rPr>
          <w:rFonts w:hint="eastAsia"/>
          <w:color w:val="FF0000"/>
          <w:sz w:val="24"/>
        </w:rPr>
        <w:t>最高</w:t>
      </w:r>
      <w:r>
        <w:rPr>
          <w:color w:val="FF0000"/>
          <w:sz w:val="24"/>
        </w:rPr>
        <w:t>限价</w:t>
      </w:r>
      <w:r>
        <w:rPr>
          <w:rFonts w:hint="eastAsia"/>
          <w:color w:val="FF0000"/>
          <w:sz w:val="24"/>
        </w:rPr>
        <w:t>（元）</w:t>
      </w:r>
      <w:r>
        <w:rPr>
          <w:color w:val="FF0000"/>
          <w:sz w:val="24"/>
        </w:rPr>
        <w:t>：</w:t>
      </w:r>
    </w:p>
    <w:p w:rsidR="003F3137" w:rsidRDefault="006F42A6">
      <w:pPr>
        <w:widowControl/>
        <w:shd w:val="clear" w:color="auto" w:fill="FFFFFF"/>
        <w:spacing w:line="480" w:lineRule="auto"/>
        <w:ind w:firstLine="420"/>
        <w:rPr>
          <w:sz w:val="24"/>
        </w:rPr>
      </w:pPr>
      <w:r>
        <w:rPr>
          <w:rFonts w:hint="eastAsia"/>
          <w:color w:val="FF0000"/>
          <w:sz w:val="24"/>
        </w:rPr>
        <w:t>定价方式：</w:t>
      </w:r>
      <w:r>
        <w:rPr>
          <w:rFonts w:ascii="宋体" w:eastAsia="宋体" w:hAnsi="宋体" w:cs="宋体" w:hint="eastAsia"/>
          <w:color w:val="333333"/>
          <w:kern w:val="0"/>
          <w:sz w:val="24"/>
          <w:szCs w:val="24"/>
        </w:rPr>
        <w:t>□</w:t>
      </w:r>
      <w:r>
        <w:rPr>
          <w:rFonts w:hint="eastAsia"/>
          <w:sz w:val="24"/>
        </w:rPr>
        <w:t>固定总价</w:t>
      </w:r>
      <w:r>
        <w:rPr>
          <w:rFonts w:ascii="宋体" w:eastAsia="宋体" w:hAnsi="宋体" w:cs="宋体" w:hint="eastAsia"/>
          <w:color w:val="333333"/>
          <w:kern w:val="0"/>
          <w:sz w:val="24"/>
          <w:szCs w:val="24"/>
        </w:rPr>
        <w:t>□</w:t>
      </w:r>
      <w:r>
        <w:rPr>
          <w:rFonts w:hint="eastAsia"/>
          <w:sz w:val="24"/>
        </w:rPr>
        <w:t>固定单价</w:t>
      </w:r>
      <w:r>
        <w:rPr>
          <w:rFonts w:ascii="宋体" w:eastAsia="宋体" w:hAnsi="宋体" w:cs="宋体" w:hint="eastAsia"/>
          <w:color w:val="333333"/>
          <w:kern w:val="0"/>
          <w:sz w:val="24"/>
          <w:szCs w:val="24"/>
        </w:rPr>
        <w:t>□</w:t>
      </w:r>
      <w:r>
        <w:rPr>
          <w:rFonts w:hint="eastAsia"/>
          <w:sz w:val="24"/>
        </w:rPr>
        <w:t>其他（</w:t>
      </w:r>
      <w:r>
        <w:rPr>
          <w:sz w:val="24"/>
        </w:rPr>
        <w:t>定价方式名称：</w:t>
      </w:r>
      <w:r>
        <w:rPr>
          <w:rFonts w:hint="eastAsia"/>
          <w:sz w:val="24"/>
        </w:rPr>
        <w:t>）</w:t>
      </w:r>
    </w:p>
    <w:p w:rsidR="003F3137" w:rsidRDefault="006F42A6">
      <w:pPr>
        <w:widowControl/>
        <w:shd w:val="clear" w:color="auto" w:fill="FFFFFF"/>
        <w:spacing w:line="480" w:lineRule="auto"/>
        <w:ind w:firstLine="420"/>
        <w:rPr>
          <w:sz w:val="24"/>
        </w:rPr>
      </w:pPr>
      <w:r>
        <w:rPr>
          <w:rFonts w:hint="eastAsia"/>
          <w:sz w:val="24"/>
        </w:rPr>
        <w:t>品目信息</w:t>
      </w:r>
    </w:p>
    <w:p w:rsidR="003F3137" w:rsidRDefault="006F42A6">
      <w:pPr>
        <w:widowControl/>
        <w:shd w:val="clear" w:color="auto" w:fill="FFFFFF"/>
        <w:spacing w:line="480" w:lineRule="auto"/>
        <w:ind w:firstLine="420"/>
        <w:rPr>
          <w:sz w:val="24"/>
        </w:rPr>
      </w:pPr>
      <w:r>
        <w:rPr>
          <w:rFonts w:hint="eastAsia"/>
          <w:sz w:val="24"/>
        </w:rPr>
        <w:t>标的名称：可编程线性直流电源</w:t>
      </w:r>
      <w:r>
        <w:rPr>
          <w:rFonts w:hint="eastAsia"/>
          <w:sz w:val="24"/>
        </w:rPr>
        <w:t xml:space="preserve">  </w:t>
      </w:r>
      <w:r>
        <w:rPr>
          <w:rFonts w:hint="eastAsia"/>
          <w:sz w:val="24"/>
        </w:rPr>
        <w:t>计量单位</w:t>
      </w:r>
      <w:r>
        <w:rPr>
          <w:sz w:val="24"/>
        </w:rPr>
        <w:t>：</w:t>
      </w:r>
      <w:r w:rsidR="00D63134">
        <w:rPr>
          <w:rFonts w:hint="eastAsia"/>
          <w:sz w:val="24"/>
        </w:rPr>
        <w:t>130</w:t>
      </w:r>
      <w:r>
        <w:rPr>
          <w:rFonts w:hint="eastAsia"/>
          <w:sz w:val="24"/>
        </w:rPr>
        <w:t>台</w:t>
      </w:r>
    </w:p>
    <w:p w:rsidR="003F3137" w:rsidRDefault="006F42A6">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hAnsi="宋体" w:hint="eastAsia"/>
          <w:b/>
          <w:sz w:val="28"/>
          <w:szCs w:val="28"/>
        </w:rPr>
        <w:sym w:font="Wingdings 2" w:char="F052"/>
      </w:r>
      <w:r>
        <w:rPr>
          <w:rFonts w:hint="eastAsia"/>
          <w:sz w:val="24"/>
        </w:rPr>
        <w:t>工业</w:t>
      </w:r>
      <w:r>
        <w:rPr>
          <w:rFonts w:ascii="宋体" w:eastAsia="宋体" w:hAnsi="宋体" w:cs="宋体" w:hint="eastAsia"/>
          <w:color w:val="333333"/>
          <w:kern w:val="0"/>
          <w:sz w:val="24"/>
          <w:szCs w:val="24"/>
        </w:rPr>
        <w:t>□</w:t>
      </w:r>
      <w:r>
        <w:rPr>
          <w:rFonts w:hint="eastAsia"/>
          <w:sz w:val="24"/>
        </w:rPr>
        <w:t>建筑业</w:t>
      </w:r>
      <w:r>
        <w:rPr>
          <w:rFonts w:ascii="宋体" w:eastAsia="宋体" w:hAnsi="宋体" w:cs="宋体" w:hint="eastAsia"/>
          <w:color w:val="333333"/>
          <w:kern w:val="0"/>
          <w:sz w:val="24"/>
          <w:szCs w:val="24"/>
        </w:rPr>
        <w:t>□</w:t>
      </w:r>
      <w:r>
        <w:rPr>
          <w:rFonts w:hint="eastAsia"/>
          <w:sz w:val="24"/>
        </w:rPr>
        <w:t>批发业</w:t>
      </w:r>
      <w:r>
        <w:rPr>
          <w:rFonts w:ascii="宋体" w:eastAsia="宋体" w:hAnsi="宋体" w:cs="宋体" w:hint="eastAsia"/>
          <w:color w:val="333333"/>
          <w:kern w:val="0"/>
          <w:sz w:val="24"/>
          <w:szCs w:val="24"/>
        </w:rPr>
        <w:t>□</w:t>
      </w:r>
      <w:r>
        <w:rPr>
          <w:rFonts w:hint="eastAsia"/>
          <w:sz w:val="24"/>
        </w:rPr>
        <w:t>零售业</w:t>
      </w:r>
      <w:r>
        <w:rPr>
          <w:rFonts w:ascii="宋体" w:eastAsia="宋体" w:hAnsi="宋体" w:cs="宋体" w:hint="eastAsia"/>
          <w:color w:val="333333"/>
          <w:kern w:val="0"/>
          <w:sz w:val="24"/>
          <w:szCs w:val="24"/>
        </w:rPr>
        <w:t>□</w:t>
      </w:r>
      <w:r>
        <w:rPr>
          <w:rFonts w:hint="eastAsia"/>
          <w:sz w:val="24"/>
        </w:rPr>
        <w:t>交通运输业</w:t>
      </w:r>
      <w:r>
        <w:rPr>
          <w:rFonts w:ascii="宋体" w:eastAsia="宋体" w:hAnsi="宋体" w:cs="宋体" w:hint="eastAsia"/>
          <w:color w:val="333333"/>
          <w:kern w:val="0"/>
          <w:sz w:val="24"/>
          <w:szCs w:val="24"/>
        </w:rPr>
        <w:t>□</w:t>
      </w:r>
      <w:r>
        <w:rPr>
          <w:rFonts w:hint="eastAsia"/>
          <w:sz w:val="24"/>
        </w:rPr>
        <w:t>仓储业</w:t>
      </w:r>
      <w:r>
        <w:rPr>
          <w:rFonts w:ascii="宋体" w:eastAsia="宋体" w:hAnsi="宋体" w:cs="宋体" w:hint="eastAsia"/>
          <w:color w:val="333333"/>
          <w:kern w:val="0"/>
          <w:sz w:val="24"/>
          <w:szCs w:val="24"/>
        </w:rPr>
        <w:t>□</w:t>
      </w:r>
      <w:r>
        <w:rPr>
          <w:rFonts w:hint="eastAsia"/>
          <w:sz w:val="24"/>
        </w:rPr>
        <w:t>邮政业</w:t>
      </w:r>
      <w:r>
        <w:rPr>
          <w:rFonts w:ascii="宋体" w:eastAsia="宋体" w:hAnsi="宋体" w:cs="宋体" w:hint="eastAsia"/>
          <w:color w:val="333333"/>
          <w:kern w:val="0"/>
          <w:sz w:val="24"/>
          <w:szCs w:val="24"/>
        </w:rPr>
        <w:t>□</w:t>
      </w:r>
      <w:r>
        <w:rPr>
          <w:rFonts w:hint="eastAsia"/>
          <w:sz w:val="24"/>
        </w:rPr>
        <w:t>住宿业</w:t>
      </w:r>
      <w:r>
        <w:rPr>
          <w:rFonts w:ascii="宋体" w:eastAsia="宋体" w:hAnsi="宋体" w:cs="宋体" w:hint="eastAsia"/>
          <w:color w:val="333333"/>
          <w:kern w:val="0"/>
          <w:sz w:val="24"/>
          <w:szCs w:val="24"/>
        </w:rPr>
        <w:t>□</w:t>
      </w:r>
      <w:r>
        <w:rPr>
          <w:rFonts w:hint="eastAsia"/>
          <w:sz w:val="24"/>
        </w:rPr>
        <w:t>餐饮业</w:t>
      </w:r>
      <w:r>
        <w:rPr>
          <w:rFonts w:ascii="宋体" w:eastAsia="宋体" w:hAnsi="宋体" w:cs="宋体" w:hint="eastAsia"/>
          <w:color w:val="333333"/>
          <w:kern w:val="0"/>
          <w:sz w:val="24"/>
          <w:szCs w:val="24"/>
        </w:rPr>
        <w:t>□</w:t>
      </w:r>
      <w:r>
        <w:rPr>
          <w:rFonts w:hint="eastAsia"/>
          <w:sz w:val="24"/>
        </w:rPr>
        <w:t>信息传输业</w:t>
      </w:r>
      <w:r>
        <w:rPr>
          <w:rFonts w:ascii="宋体" w:eastAsia="宋体" w:hAnsi="宋体" w:cs="宋体" w:hint="eastAsia"/>
          <w:color w:val="333333"/>
          <w:kern w:val="0"/>
          <w:sz w:val="24"/>
          <w:szCs w:val="24"/>
        </w:rPr>
        <w:t>□</w:t>
      </w:r>
      <w:r>
        <w:rPr>
          <w:rFonts w:hint="eastAsia"/>
          <w:sz w:val="24"/>
        </w:rPr>
        <w:t>软件和信息技术服务业</w:t>
      </w:r>
      <w:r>
        <w:rPr>
          <w:rFonts w:ascii="宋体" w:eastAsia="宋体" w:hAnsi="宋体" w:cs="宋体" w:hint="eastAsia"/>
          <w:color w:val="333333"/>
          <w:kern w:val="0"/>
          <w:sz w:val="24"/>
          <w:szCs w:val="24"/>
        </w:rPr>
        <w:t>□</w:t>
      </w:r>
      <w:r>
        <w:rPr>
          <w:rFonts w:hint="eastAsia"/>
          <w:sz w:val="24"/>
        </w:rPr>
        <w:t>房地产开发经营</w:t>
      </w:r>
      <w:r>
        <w:rPr>
          <w:rFonts w:ascii="宋体" w:eastAsia="宋体" w:hAnsi="宋体" w:cs="宋体" w:hint="eastAsia"/>
          <w:color w:val="333333"/>
          <w:kern w:val="0"/>
          <w:sz w:val="24"/>
          <w:szCs w:val="24"/>
        </w:rPr>
        <w:t>□</w:t>
      </w:r>
      <w:r>
        <w:rPr>
          <w:rFonts w:hint="eastAsia"/>
          <w:sz w:val="24"/>
        </w:rPr>
        <w:t>物业管理</w:t>
      </w:r>
      <w:r>
        <w:rPr>
          <w:rFonts w:ascii="宋体" w:eastAsia="宋体" w:hAnsi="宋体" w:cs="宋体" w:hint="eastAsia"/>
          <w:color w:val="333333"/>
          <w:kern w:val="0"/>
          <w:sz w:val="24"/>
          <w:szCs w:val="24"/>
        </w:rPr>
        <w:t>□</w:t>
      </w:r>
      <w:r>
        <w:rPr>
          <w:rFonts w:hint="eastAsia"/>
          <w:sz w:val="24"/>
        </w:rPr>
        <w:t>租赁和商务服务业</w:t>
      </w:r>
      <w:r>
        <w:rPr>
          <w:rFonts w:ascii="宋体" w:eastAsia="宋体" w:hAnsi="宋体" w:cs="宋体" w:hint="eastAsia"/>
          <w:color w:val="333333"/>
          <w:kern w:val="0"/>
          <w:sz w:val="24"/>
          <w:szCs w:val="24"/>
        </w:rPr>
        <w:t>□</w:t>
      </w:r>
      <w:r>
        <w:rPr>
          <w:rFonts w:hint="eastAsia"/>
          <w:sz w:val="24"/>
        </w:rPr>
        <w:t>其他未列明行业</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hAnsi="宋体" w:hint="eastAsia"/>
          <w:b/>
          <w:sz w:val="28"/>
          <w:szCs w:val="28"/>
        </w:rPr>
        <w:sym w:font="Wingdings 2" w:char="00A3"/>
      </w:r>
      <w:r>
        <w:rPr>
          <w:rFonts w:ascii="宋体" w:eastAsia="宋体" w:hAnsi="宋体" w:cs="宋体" w:hint="eastAsia"/>
          <w:color w:val="333333"/>
          <w:kern w:val="0"/>
          <w:sz w:val="24"/>
          <w:szCs w:val="24"/>
        </w:rPr>
        <w:t xml:space="preserve">是   </w:t>
      </w:r>
      <w:r w:rsidR="00D07F27">
        <w:rPr>
          <w:rFonts w:ascii="宋体" w:hAnsi="宋体" w:hint="eastAsia"/>
          <w:b/>
          <w:sz w:val="28"/>
          <w:szCs w:val="28"/>
        </w:rPr>
        <w:sym w:font="Wingdings 2" w:char="F052"/>
      </w:r>
      <w:r>
        <w:rPr>
          <w:rFonts w:ascii="宋体" w:eastAsia="宋体" w:hAnsi="宋体" w:cs="宋体" w:hint="eastAsia"/>
          <w:color w:val="333333"/>
          <w:kern w:val="0"/>
          <w:sz w:val="24"/>
          <w:szCs w:val="24"/>
        </w:rPr>
        <w:t xml:space="preserve">否            </w:t>
      </w:r>
      <w:r>
        <w:rPr>
          <w:rFonts w:hint="eastAsia"/>
          <w:sz w:val="24"/>
        </w:rPr>
        <w:t>环保</w:t>
      </w:r>
      <w:r>
        <w:rPr>
          <w:sz w:val="24"/>
        </w:rPr>
        <w:t>：</w:t>
      </w:r>
      <w:r>
        <w:rPr>
          <w:rFonts w:ascii="宋体" w:hAnsi="宋体" w:hint="eastAsia"/>
          <w:b/>
          <w:sz w:val="28"/>
          <w:szCs w:val="28"/>
        </w:rPr>
        <w:sym w:font="Wingdings 2" w:char="00A3"/>
      </w:r>
      <w:r>
        <w:rPr>
          <w:rFonts w:ascii="宋体" w:eastAsia="宋体" w:hAnsi="宋体" w:cs="宋体" w:hint="eastAsia"/>
          <w:color w:val="333333"/>
          <w:kern w:val="0"/>
          <w:sz w:val="24"/>
          <w:szCs w:val="24"/>
        </w:rPr>
        <w:t xml:space="preserve">是   </w:t>
      </w:r>
      <w:r w:rsidR="00D07F27">
        <w:rPr>
          <w:rFonts w:ascii="宋体" w:hAnsi="宋体" w:hint="eastAsia"/>
          <w:b/>
          <w:sz w:val="28"/>
          <w:szCs w:val="28"/>
        </w:rPr>
        <w:sym w:font="Wingdings 2" w:char="F052"/>
      </w:r>
      <w:r>
        <w:rPr>
          <w:rFonts w:ascii="宋体" w:eastAsia="宋体" w:hAnsi="宋体" w:cs="宋体" w:hint="eastAsia"/>
          <w:color w:val="333333"/>
          <w:kern w:val="0"/>
          <w:sz w:val="24"/>
          <w:szCs w:val="24"/>
        </w:rPr>
        <w:t>否</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属于</w:t>
      </w:r>
      <w:r>
        <w:rPr>
          <w:rFonts w:ascii="宋体" w:eastAsia="宋体" w:hAnsi="宋体" w:cs="宋体"/>
          <w:color w:val="333333"/>
          <w:kern w:val="0"/>
          <w:sz w:val="24"/>
          <w:szCs w:val="24"/>
        </w:rPr>
        <w:t>核心产品：</w:t>
      </w:r>
      <w:r>
        <w:rPr>
          <w:rFonts w:ascii="宋体" w:hAnsi="宋体" w:hint="eastAsia"/>
          <w:b/>
          <w:sz w:val="28"/>
          <w:szCs w:val="28"/>
        </w:rPr>
        <w:sym w:font="Wingdings 2" w:char="F052"/>
      </w:r>
      <w:r>
        <w:rPr>
          <w:rFonts w:ascii="宋体" w:eastAsia="宋体" w:hAnsi="宋体" w:cs="宋体" w:hint="eastAsia"/>
          <w:color w:val="333333"/>
          <w:kern w:val="0"/>
          <w:sz w:val="24"/>
          <w:szCs w:val="24"/>
        </w:rPr>
        <w:t>是   □否</w:t>
      </w:r>
    </w:p>
    <w:p w:rsidR="003F3137" w:rsidRDefault="006F42A6">
      <w:pPr>
        <w:widowControl/>
        <w:shd w:val="clear" w:color="auto" w:fill="FFFFFF"/>
        <w:spacing w:line="480" w:lineRule="auto"/>
        <w:ind w:firstLine="420"/>
        <w:rPr>
          <w:sz w:val="24"/>
        </w:rPr>
      </w:pPr>
      <w:r>
        <w:rPr>
          <w:rFonts w:ascii="宋体" w:eastAsia="宋体" w:hAnsi="宋体" w:cs="宋体" w:hint="eastAsia"/>
          <w:color w:val="333333"/>
          <w:kern w:val="0"/>
          <w:sz w:val="24"/>
          <w:szCs w:val="24"/>
        </w:rPr>
        <w:t>功能和质量要求 ：</w:t>
      </w:r>
    </w:p>
    <w:p w:rsidR="003F3137" w:rsidRDefault="006F42A6">
      <w:pPr>
        <w:widowControl/>
        <w:spacing w:line="480" w:lineRule="auto"/>
        <w:ind w:firstLineChars="200" w:firstLine="480"/>
        <w:jc w:val="left"/>
        <w:rPr>
          <w:rFonts w:ascii="宋体" w:hAnsi="宋体" w:cs="宋体"/>
          <w:color w:val="000000"/>
          <w:kern w:val="0"/>
          <w:szCs w:val="21"/>
        </w:rPr>
      </w:pPr>
      <w:r>
        <w:rPr>
          <w:rFonts w:ascii="宋体" w:hAnsi="宋体" w:cs="宋体" w:hint="eastAsia"/>
          <w:color w:val="000000"/>
          <w:kern w:val="0"/>
          <w:sz w:val="24"/>
          <w:szCs w:val="24"/>
        </w:rPr>
        <w:t>三路高精度电源输出，两路32V/3.2A, 一路可切换2.5V/3.3V/5V/3A。具有串联、并联、独立模式控制功能。具有程控输出电压、电流设置、显示以及适时电压、电流输出显示。分辨率不大于10mV、10mA。4.3英寸TFT-LCD显示，480*272分辨率。具有多种保护功能：过压、过流、过温、短路、过载等</w:t>
      </w:r>
      <w:r>
        <w:rPr>
          <w:rFonts w:ascii="宋体" w:hAnsi="宋体" w:cs="宋体" w:hint="eastAsia"/>
          <w:color w:val="000000"/>
          <w:kern w:val="0"/>
          <w:szCs w:val="21"/>
        </w:rPr>
        <w:t>。</w:t>
      </w:r>
    </w:p>
    <w:p w:rsidR="003F3137" w:rsidRDefault="006F42A6">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（五）执行政府采购促进中小企业发展的相关政策</w:t>
      </w:r>
    </w:p>
    <w:p w:rsidR="003F3137" w:rsidRDefault="006F42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hAnsi="宋体" w:hint="eastAsia"/>
          <w:b/>
          <w:sz w:val="28"/>
          <w:szCs w:val="28"/>
        </w:rPr>
        <w:sym w:font="Wingdings 2" w:char="F052"/>
      </w:r>
      <w:r>
        <w:rPr>
          <w:rFonts w:ascii="宋体" w:eastAsia="宋体" w:hAnsi="宋体" w:cs="宋体" w:hint="eastAsia"/>
          <w:kern w:val="0"/>
          <w:sz w:val="24"/>
          <w:szCs w:val="24"/>
        </w:rPr>
        <w:t>专门面向中小企业采购 □不专门面向中小企业采购</w:t>
      </w:r>
    </w:p>
    <w:p w:rsidR="003F3137" w:rsidRDefault="006F42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面向的企业规模：</w:t>
      </w:r>
      <w:r w:rsidR="00695A52">
        <w:rPr>
          <w:rFonts w:ascii="宋体" w:hAnsi="宋体" w:hint="eastAsia"/>
          <w:b/>
          <w:sz w:val="28"/>
          <w:szCs w:val="28"/>
        </w:rPr>
        <w:sym w:font="Wingdings 2" w:char="F052"/>
      </w:r>
      <w:r>
        <w:rPr>
          <w:rFonts w:ascii="宋体" w:eastAsia="宋体" w:hAnsi="宋体" w:cs="宋体" w:hint="eastAsia"/>
          <w:kern w:val="0"/>
          <w:sz w:val="24"/>
          <w:szCs w:val="24"/>
        </w:rPr>
        <w:t xml:space="preserve">中小企业 </w:t>
      </w:r>
      <w:bookmarkStart w:id="0" w:name="_GoBack"/>
      <w:bookmarkEnd w:id="0"/>
      <w:r w:rsidR="00695A52">
        <w:rPr>
          <w:rFonts w:ascii="宋体" w:eastAsia="宋体" w:hAnsi="宋体" w:cs="宋体" w:hint="eastAsia"/>
          <w:kern w:val="0"/>
          <w:sz w:val="24"/>
          <w:szCs w:val="24"/>
        </w:rPr>
        <w:t>□</w:t>
      </w:r>
      <w:r>
        <w:rPr>
          <w:rFonts w:ascii="宋体" w:eastAsia="宋体" w:hAnsi="宋体" w:cs="宋体" w:hint="eastAsia"/>
          <w:kern w:val="0"/>
          <w:sz w:val="24"/>
          <w:szCs w:val="24"/>
        </w:rPr>
        <w:t>小微企业</w:t>
      </w:r>
    </w:p>
    <w:p w:rsidR="003F3137" w:rsidRDefault="006F42A6">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预留形式：□项目整体预留  □设置专门采购包  □以联合体形式参加  □要求合同分包</w:t>
      </w:r>
    </w:p>
    <w:p w:rsidR="003F3137" w:rsidRDefault="006F42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    %</w:t>
      </w:r>
    </w:p>
    <w:p w:rsidR="003F3137" w:rsidRDefault="006F42A6">
      <w:pPr>
        <w:widowControl/>
        <w:shd w:val="clear" w:color="auto" w:fill="FFFFFF"/>
        <w:spacing w:line="480" w:lineRule="auto"/>
        <w:ind w:firstLineChars="350" w:firstLine="840"/>
        <w:rPr>
          <w:rFonts w:ascii="宋体" w:eastAsia="宋体" w:hAnsi="宋体" w:cs="宋体"/>
          <w:kern w:val="0"/>
          <w:sz w:val="24"/>
          <w:szCs w:val="24"/>
        </w:rPr>
      </w:pPr>
      <w:r>
        <w:rPr>
          <w:rFonts w:ascii="宋体" w:eastAsia="宋体" w:hAnsi="宋体" w:cs="宋体" w:hint="eastAsia"/>
          <w:kern w:val="0"/>
          <w:sz w:val="24"/>
          <w:szCs w:val="24"/>
        </w:rPr>
        <w:t>不专门面向的原因：</w:t>
      </w:r>
    </w:p>
    <w:p w:rsidR="003F3137" w:rsidRDefault="006F42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lastRenderedPageBreak/>
        <w:t>□法律法规和国家有关政策明确规定优先或者应当面向事业单位、社会组织等非企业主体采购的</w:t>
      </w:r>
    </w:p>
    <w:p w:rsidR="003F3137" w:rsidRDefault="006F42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3F3137" w:rsidRDefault="006F42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□按照本办法规定预留采购份额无法确保充分供应、充分竞争，或者存在可能影响政府采购目标实现的情形</w:t>
      </w:r>
    </w:p>
    <w:p w:rsidR="003F3137" w:rsidRDefault="006F42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rsidR="003F3137" w:rsidRDefault="006F42A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（六）是否采购环境标识产品：是□否□</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（七）是否采购节能产品：是□否□</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（八）项目的采购标的是否包含进口产品：是□否□</w:t>
      </w:r>
    </w:p>
    <w:p w:rsidR="003F3137" w:rsidRDefault="006F42A6">
      <w:pPr>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（九）采购标的是否属于政府购买服务：是□（填以下信息） 否</w:t>
      </w:r>
      <w:r w:rsidR="009947A4">
        <w:rPr>
          <w:rFonts w:ascii="宋体" w:hAnsi="宋体" w:hint="eastAsia"/>
          <w:b/>
          <w:sz w:val="28"/>
          <w:szCs w:val="28"/>
        </w:rPr>
        <w:sym w:font="Wingdings 2" w:char="F052"/>
      </w:r>
    </w:p>
    <w:p w:rsidR="003F3137" w:rsidRDefault="006F42A6">
      <w:pPr>
        <w:ind w:firstLineChars="250" w:firstLine="60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 □政府向社会公众提供的公共服务</w:t>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（十）是否属于政务信息系统项目：是□否</w:t>
      </w:r>
      <w:r w:rsidR="009947A4">
        <w:rPr>
          <w:rFonts w:ascii="宋体" w:hAnsi="宋体" w:hint="eastAsia"/>
          <w:b/>
          <w:sz w:val="28"/>
          <w:szCs w:val="28"/>
        </w:rPr>
        <w:sym w:font="Wingdings 2" w:char="F052"/>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（十一）是否属于高校、科研院所的科研仪器设备采购：是□否</w:t>
      </w:r>
      <w:r w:rsidR="009947A4">
        <w:rPr>
          <w:rFonts w:ascii="宋体" w:hAnsi="宋体" w:hint="eastAsia"/>
          <w:b/>
          <w:sz w:val="28"/>
          <w:szCs w:val="28"/>
        </w:rPr>
        <w:sym w:font="Wingdings 2" w:char="F052"/>
      </w:r>
    </w:p>
    <w:p w:rsidR="003F3137" w:rsidRDefault="006F42A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（十二）是否属于PPP项目：是□否</w:t>
      </w:r>
      <w:r w:rsidR="009947A4">
        <w:rPr>
          <w:rFonts w:ascii="宋体" w:hAnsi="宋体" w:hint="eastAsia"/>
          <w:b/>
          <w:sz w:val="28"/>
          <w:szCs w:val="28"/>
        </w:rPr>
        <w:sym w:font="Wingdings 2" w:char="F052"/>
      </w:r>
    </w:p>
    <w:p w:rsidR="003F3137" w:rsidRDefault="006F42A6">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四、项目需求及分包情况、采购标的</w:t>
      </w:r>
    </w:p>
    <w:p w:rsidR="003F3137" w:rsidRDefault="006F42A6">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tblPr>
      <w:tblGrid>
        <w:gridCol w:w="481"/>
        <w:gridCol w:w="4806"/>
        <w:gridCol w:w="5588"/>
      </w:tblGrid>
      <w:tr w:rsidR="003F3137">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3F3137" w:rsidRDefault="006F42A6">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3F3137" w:rsidRDefault="006F42A6">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3F3137" w:rsidRDefault="006F42A6">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资格要求详细说明</w:t>
            </w:r>
          </w:p>
        </w:tc>
      </w:tr>
      <w:tr w:rsidR="003F313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w:t>
            </w:r>
            <w:r>
              <w:rPr>
                <w:rFonts w:ascii="宋体" w:eastAsia="宋体" w:hAnsi="宋体" w:cs="宋体" w:hint="eastAsia"/>
                <w:kern w:val="0"/>
                <w:sz w:val="24"/>
                <w:szCs w:val="24"/>
              </w:rPr>
              <w:lastRenderedPageBreak/>
              <w:t>本）或其他能够证明投标人具有独立承担民事责任能力的相关证明材料复印件【注：①营业执照或法人登记证或其他证明材料载明有期限的，应在有效期限内；②在中华人民共和国境内注册。】</w:t>
            </w:r>
          </w:p>
        </w:tc>
      </w:tr>
      <w:tr w:rsidR="003F313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3F313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3F313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3F313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w:t>
            </w:r>
            <w:r>
              <w:rPr>
                <w:rFonts w:ascii="宋体" w:eastAsia="宋体" w:hAnsi="宋体" w:cs="宋体" w:hint="eastAsia"/>
                <w:kern w:val="0"/>
                <w:sz w:val="24"/>
                <w:szCs w:val="24"/>
              </w:rPr>
              <w:lastRenderedPageBreak/>
              <w:t>料，投标文件中不需提供中国裁判文书网（https://wenshu.court.gov.cn）查询结果的证明材料；②在行贿犯罪信息查询期限内，供应商及其现任法定代表人、主要负责人没有行贿犯罪记录。】</w:t>
            </w:r>
          </w:p>
        </w:tc>
      </w:tr>
      <w:tr w:rsidR="003F313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3F313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3F313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3F313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3F313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3F3137" w:rsidRDefault="006F42A6">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3F3137" w:rsidRDefault="003F3137">
      <w:pPr>
        <w:widowControl/>
        <w:shd w:val="clear" w:color="auto" w:fill="FFFFFF"/>
        <w:spacing w:line="480" w:lineRule="auto"/>
        <w:outlineLvl w:val="4"/>
        <w:rPr>
          <w:rFonts w:ascii="宋体" w:eastAsia="宋体" w:hAnsi="宋体" w:cs="宋体"/>
          <w:bCs/>
          <w:color w:val="FF0000"/>
          <w:kern w:val="0"/>
          <w:sz w:val="24"/>
          <w:szCs w:val="24"/>
        </w:rPr>
      </w:pPr>
    </w:p>
    <w:p w:rsidR="003F3137" w:rsidRDefault="006F42A6">
      <w:pPr>
        <w:widowControl/>
        <w:shd w:val="clear" w:color="auto" w:fill="FFFFFF"/>
        <w:spacing w:line="480" w:lineRule="auto"/>
        <w:ind w:firstLine="420"/>
        <w:outlineLvl w:val="4"/>
        <w:rPr>
          <w:rFonts w:ascii="宋体" w:eastAsia="宋体" w:hAnsi="宋体" w:cs="宋体"/>
          <w:color w:val="FF0000"/>
          <w:kern w:val="0"/>
          <w:sz w:val="24"/>
          <w:szCs w:val="24"/>
        </w:rPr>
      </w:pPr>
      <w:r>
        <w:rPr>
          <w:rFonts w:ascii="宋体" w:eastAsia="宋体" w:hAnsi="宋体" w:cs="宋体" w:hint="eastAsia"/>
          <w:color w:val="FF0000"/>
          <w:kern w:val="0"/>
          <w:sz w:val="24"/>
          <w:szCs w:val="24"/>
        </w:rPr>
        <w:t>技术要求与标准：</w:t>
      </w:r>
    </w:p>
    <w:p w:rsidR="003F3137" w:rsidRDefault="006F42A6">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tbl>
      <w:tblPr>
        <w:tblStyle w:val="a6"/>
        <w:tblW w:w="10915" w:type="dxa"/>
        <w:tblInd w:w="-1281" w:type="dxa"/>
        <w:tblLook w:val="04A0"/>
      </w:tblPr>
      <w:tblGrid>
        <w:gridCol w:w="1276"/>
        <w:gridCol w:w="851"/>
        <w:gridCol w:w="8788"/>
      </w:tblGrid>
      <w:tr w:rsidR="003F3137">
        <w:tc>
          <w:tcPr>
            <w:tcW w:w="1276" w:type="dxa"/>
          </w:tcPr>
          <w:p w:rsidR="003F3137" w:rsidRDefault="006F42A6">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lastRenderedPageBreak/>
              <w:t>参数性质</w:t>
            </w:r>
          </w:p>
        </w:tc>
        <w:tc>
          <w:tcPr>
            <w:tcW w:w="851" w:type="dxa"/>
          </w:tcPr>
          <w:p w:rsidR="003F3137" w:rsidRDefault="006F42A6">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788" w:type="dxa"/>
          </w:tcPr>
          <w:p w:rsidR="003F3137" w:rsidRDefault="006F42A6">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8788" w:type="dxa"/>
          </w:tcPr>
          <w:p w:rsidR="003F3137" w:rsidRDefault="006F42A6">
            <w:pPr>
              <w:spacing w:line="360" w:lineRule="auto"/>
              <w:jc w:val="left"/>
              <w:rPr>
                <w:rFonts w:ascii="宋体" w:eastAsia="宋体" w:hAnsi="宋体" w:cs="Times New Roman"/>
                <w:szCs w:val="24"/>
              </w:rPr>
            </w:pPr>
            <w:r>
              <w:rPr>
                <w:rFonts w:ascii="宋体" w:hAnsi="宋体" w:hint="eastAsia"/>
              </w:rPr>
              <w:t>★三路输出，总功率220W：CH1:32V/3.2A，CH2：32V/3.2A，CH3：2.5V/3.3V/5V/3.2A三路通道单独可控，电压值在设置范围内均连续可调。</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8788" w:type="dxa"/>
          </w:tcPr>
          <w:p w:rsidR="003F3137" w:rsidRDefault="006F42A6">
            <w:pPr>
              <w:spacing w:line="360" w:lineRule="auto"/>
              <w:jc w:val="left"/>
              <w:rPr>
                <w:rFonts w:ascii="宋体" w:hAnsi="宋体"/>
              </w:rPr>
            </w:pPr>
            <w:r>
              <w:rPr>
                <w:rFonts w:ascii="宋体" w:hAnsi="宋体" w:hint="eastAsia"/>
              </w:rPr>
              <w:t>★最小分辨率：1</w:t>
            </w:r>
            <w:r>
              <w:rPr>
                <w:rFonts w:ascii="宋体" w:hAnsi="宋体"/>
              </w:rPr>
              <w:t>0</w:t>
            </w:r>
            <w:r>
              <w:rPr>
                <w:rFonts w:ascii="宋体" w:hAnsi="宋体" w:hint="eastAsia"/>
              </w:rPr>
              <w:t>mV 1</w:t>
            </w:r>
            <w:r>
              <w:rPr>
                <w:rFonts w:ascii="宋体" w:hAnsi="宋体"/>
              </w:rPr>
              <w:t>0</w:t>
            </w:r>
            <w:r>
              <w:rPr>
                <w:rFonts w:ascii="宋体" w:hAnsi="宋体" w:hint="eastAsia"/>
              </w:rPr>
              <w:t>mA</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8788" w:type="dxa"/>
          </w:tcPr>
          <w:p w:rsidR="003F3137" w:rsidRDefault="006F42A6" w:rsidP="00EE2E9C">
            <w:pPr>
              <w:spacing w:line="360" w:lineRule="auto"/>
              <w:jc w:val="left"/>
              <w:rPr>
                <w:rFonts w:ascii="宋体" w:hAnsi="宋体"/>
              </w:rPr>
            </w:pPr>
            <w:r>
              <w:rPr>
                <w:rFonts w:ascii="宋体" w:hAnsi="宋体" w:hint="eastAsia"/>
              </w:rPr>
              <w:t>★最</w:t>
            </w:r>
            <w:r w:rsidR="00EE2E9C">
              <w:rPr>
                <w:rFonts w:ascii="宋体" w:hAnsi="宋体" w:hint="eastAsia"/>
              </w:rPr>
              <w:t>少</w:t>
            </w:r>
            <w:r>
              <w:rPr>
                <w:rFonts w:ascii="宋体" w:hAnsi="宋体"/>
              </w:rPr>
              <w:t>4</w:t>
            </w:r>
            <w:r>
              <w:rPr>
                <w:rFonts w:ascii="宋体" w:hAnsi="宋体" w:hint="eastAsia"/>
              </w:rPr>
              <w:t>位电压和</w:t>
            </w:r>
            <w:r>
              <w:rPr>
                <w:rFonts w:ascii="宋体" w:hAnsi="宋体"/>
              </w:rPr>
              <w:t>3</w:t>
            </w:r>
            <w:r>
              <w:rPr>
                <w:rFonts w:ascii="宋体" w:hAnsi="宋体" w:hint="eastAsia"/>
              </w:rPr>
              <w:t>位电流显示</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8788" w:type="dxa"/>
          </w:tcPr>
          <w:p w:rsidR="003F3137" w:rsidRDefault="006F42A6">
            <w:pPr>
              <w:spacing w:line="360" w:lineRule="auto"/>
              <w:jc w:val="left"/>
              <w:rPr>
                <w:rFonts w:ascii="宋体" w:hAnsi="宋体"/>
              </w:rPr>
            </w:pPr>
            <w:r>
              <w:rPr>
                <w:rFonts w:ascii="宋体" w:hAnsi="宋体" w:hint="eastAsia"/>
              </w:rPr>
              <w:t>定时输出功能，可使电源输出电压按时间变化进行调整</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8788" w:type="dxa"/>
          </w:tcPr>
          <w:p w:rsidR="003F3137" w:rsidRDefault="006F42A6">
            <w:pPr>
              <w:spacing w:line="360" w:lineRule="auto"/>
              <w:jc w:val="left"/>
              <w:rPr>
                <w:rFonts w:ascii="宋体" w:hAnsi="宋体"/>
              </w:rPr>
            </w:pPr>
            <w:r>
              <w:rPr>
                <w:rFonts w:ascii="宋体" w:hAnsi="宋体" w:hint="eastAsia"/>
              </w:rPr>
              <w:t>★三种输出模式：独立，串联和并联连接</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8788" w:type="dxa"/>
          </w:tcPr>
          <w:p w:rsidR="003F3137" w:rsidRDefault="006F42A6">
            <w:pPr>
              <w:spacing w:line="360" w:lineRule="auto"/>
              <w:jc w:val="left"/>
              <w:rPr>
                <w:rFonts w:ascii="宋体" w:hAnsi="宋体"/>
              </w:rPr>
            </w:pPr>
            <w:r>
              <w:rPr>
                <w:rFonts w:ascii="宋体" w:hAnsi="宋体" w:hint="eastAsia"/>
              </w:rPr>
              <w:t>★通道间相互隔离</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8788" w:type="dxa"/>
          </w:tcPr>
          <w:p w:rsidR="003F3137" w:rsidRDefault="006F42A6">
            <w:pPr>
              <w:spacing w:line="360" w:lineRule="auto"/>
              <w:jc w:val="left"/>
              <w:rPr>
                <w:rFonts w:ascii="宋体" w:hAnsi="宋体"/>
              </w:rPr>
            </w:pPr>
            <w:r>
              <w:rPr>
                <w:rFonts w:ascii="宋体" w:hAnsi="宋体" w:hint="eastAsia"/>
              </w:rPr>
              <w:t>★具备短路和过载保护</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8788" w:type="dxa"/>
          </w:tcPr>
          <w:p w:rsidR="003F3137" w:rsidRDefault="006F42A6">
            <w:pPr>
              <w:spacing w:line="360" w:lineRule="auto"/>
              <w:jc w:val="left"/>
              <w:rPr>
                <w:rFonts w:ascii="宋体" w:hAnsi="宋体"/>
              </w:rPr>
            </w:pPr>
            <w:r>
              <w:rPr>
                <w:rFonts w:ascii="宋体" w:hAnsi="宋体" w:hint="eastAsia"/>
              </w:rPr>
              <w:t>支持键盘锁定，防止误操作。</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8788" w:type="dxa"/>
          </w:tcPr>
          <w:p w:rsidR="003F3137" w:rsidRDefault="006F42A6">
            <w:pPr>
              <w:spacing w:line="360" w:lineRule="auto"/>
              <w:jc w:val="left"/>
              <w:rPr>
                <w:rFonts w:ascii="宋体" w:hAnsi="宋体"/>
              </w:rPr>
            </w:pPr>
            <w:r>
              <w:rPr>
                <w:rFonts w:ascii="宋体" w:hAnsi="宋体" w:hint="eastAsia"/>
              </w:rPr>
              <w:t>内部5 组系统参数保存/ 调取，支持数据存储空间扩展</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8788" w:type="dxa"/>
          </w:tcPr>
          <w:p w:rsidR="003F3137" w:rsidRDefault="006F42A6">
            <w:pPr>
              <w:spacing w:line="360" w:lineRule="auto"/>
              <w:jc w:val="left"/>
              <w:rPr>
                <w:rFonts w:ascii="宋体" w:hAnsi="宋体"/>
              </w:rPr>
            </w:pPr>
            <w:r>
              <w:rPr>
                <w:rFonts w:ascii="宋体" w:hAnsi="宋体" w:hint="eastAsia"/>
              </w:rPr>
              <w:t>设定精度：电压±(0.</w:t>
            </w:r>
            <w:r>
              <w:rPr>
                <w:rFonts w:ascii="宋体" w:hAnsi="宋体"/>
              </w:rPr>
              <w:t>5</w:t>
            </w:r>
            <w:r>
              <w:rPr>
                <w:rFonts w:ascii="宋体" w:hAnsi="宋体" w:hint="eastAsia"/>
              </w:rPr>
              <w:t xml:space="preserve">% reading + </w:t>
            </w:r>
            <w:r>
              <w:rPr>
                <w:rFonts w:ascii="宋体" w:hAnsi="宋体"/>
              </w:rPr>
              <w:t>2</w:t>
            </w:r>
            <w:r>
              <w:rPr>
                <w:rFonts w:ascii="宋体" w:hAnsi="宋体" w:hint="eastAsia"/>
              </w:rPr>
              <w:t>digits），电流±(0.</w:t>
            </w:r>
            <w:r>
              <w:rPr>
                <w:rFonts w:ascii="宋体" w:hAnsi="宋体"/>
              </w:rPr>
              <w:t>5</w:t>
            </w:r>
            <w:r>
              <w:rPr>
                <w:rFonts w:ascii="宋体" w:hAnsi="宋体" w:hint="eastAsia"/>
              </w:rPr>
              <w:t xml:space="preserve">% reading+ </w:t>
            </w:r>
            <w:r>
              <w:rPr>
                <w:rFonts w:ascii="宋体" w:hAnsi="宋体"/>
              </w:rPr>
              <w:t>2</w:t>
            </w:r>
            <w:r>
              <w:rPr>
                <w:rFonts w:ascii="宋体" w:hAnsi="宋体" w:hint="eastAsia"/>
              </w:rPr>
              <w:t>digits）</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8788" w:type="dxa"/>
          </w:tcPr>
          <w:p w:rsidR="003F3137" w:rsidRDefault="006F42A6">
            <w:pPr>
              <w:spacing w:line="360" w:lineRule="auto"/>
              <w:jc w:val="left"/>
              <w:rPr>
                <w:rFonts w:ascii="宋体" w:hAnsi="宋体"/>
              </w:rPr>
            </w:pPr>
            <w:r>
              <w:rPr>
                <w:rFonts w:ascii="宋体" w:hAnsi="宋体" w:hint="eastAsia"/>
              </w:rPr>
              <w:t>回读精度：电压±(0.</w:t>
            </w:r>
            <w:r>
              <w:rPr>
                <w:rFonts w:ascii="宋体" w:hAnsi="宋体"/>
              </w:rPr>
              <w:t>5</w:t>
            </w:r>
            <w:r>
              <w:rPr>
                <w:rFonts w:ascii="宋体" w:hAnsi="宋体" w:hint="eastAsia"/>
              </w:rPr>
              <w:t xml:space="preserve">% reading + </w:t>
            </w:r>
            <w:r>
              <w:rPr>
                <w:rFonts w:ascii="宋体" w:hAnsi="宋体"/>
              </w:rPr>
              <w:t>2</w:t>
            </w:r>
            <w:r>
              <w:rPr>
                <w:rFonts w:ascii="宋体" w:hAnsi="宋体" w:hint="eastAsia"/>
              </w:rPr>
              <w:t>digits），电流±(0.</w:t>
            </w:r>
            <w:r>
              <w:rPr>
                <w:rFonts w:ascii="宋体" w:hAnsi="宋体"/>
              </w:rPr>
              <w:t>5</w:t>
            </w:r>
            <w:r>
              <w:rPr>
                <w:rFonts w:ascii="宋体" w:hAnsi="宋体" w:hint="eastAsia"/>
              </w:rPr>
              <w:t xml:space="preserve">% reading+ </w:t>
            </w:r>
            <w:r>
              <w:rPr>
                <w:rFonts w:ascii="宋体" w:hAnsi="宋体"/>
              </w:rPr>
              <w:t>2</w:t>
            </w:r>
            <w:r>
              <w:rPr>
                <w:rFonts w:ascii="宋体" w:hAnsi="宋体" w:hint="eastAsia"/>
              </w:rPr>
              <w:t>digits）</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p>
        </w:tc>
        <w:tc>
          <w:tcPr>
            <w:tcW w:w="8788" w:type="dxa"/>
          </w:tcPr>
          <w:p w:rsidR="003F3137" w:rsidRDefault="006F42A6">
            <w:pPr>
              <w:spacing w:line="360" w:lineRule="auto"/>
              <w:jc w:val="left"/>
              <w:rPr>
                <w:rFonts w:ascii="宋体" w:hAnsi="宋体"/>
              </w:rPr>
            </w:pPr>
            <w:r>
              <w:rPr>
                <w:rFonts w:ascii="宋体" w:hAnsi="宋体" w:hint="eastAsia"/>
              </w:rPr>
              <w:t>恒压模式 电源调整率：≤0.01% + 2mV         负载调整率：≤0.01% + 2mV纹波与噪声：≤300uVrms(5Hz ~ 1MHz)</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13</w:t>
            </w:r>
          </w:p>
        </w:tc>
        <w:tc>
          <w:tcPr>
            <w:tcW w:w="8788" w:type="dxa"/>
          </w:tcPr>
          <w:p w:rsidR="003F3137" w:rsidRDefault="006F42A6">
            <w:pPr>
              <w:spacing w:line="360" w:lineRule="auto"/>
              <w:jc w:val="left"/>
              <w:rPr>
                <w:rFonts w:ascii="宋体" w:hAnsi="宋体"/>
              </w:rPr>
            </w:pPr>
            <w:r>
              <w:rPr>
                <w:rFonts w:ascii="宋体" w:hAnsi="宋体" w:hint="eastAsia"/>
              </w:rPr>
              <w:t>并联模式 电源调整率：≤0.01% + 2mV负载调整率：≤0.01% + 2mV</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14</w:t>
            </w:r>
          </w:p>
        </w:tc>
        <w:tc>
          <w:tcPr>
            <w:tcW w:w="8788" w:type="dxa"/>
          </w:tcPr>
          <w:p w:rsidR="003F3137" w:rsidRDefault="006F42A6">
            <w:pPr>
              <w:spacing w:line="360" w:lineRule="auto"/>
              <w:jc w:val="left"/>
              <w:rPr>
                <w:rFonts w:ascii="宋体" w:hAnsi="宋体"/>
              </w:rPr>
            </w:pPr>
            <w:r>
              <w:rPr>
                <w:rFonts w:ascii="宋体" w:hAnsi="宋体" w:hint="eastAsia"/>
              </w:rPr>
              <w:t>串联模式 电源调整率：≤0.01% + 5mV负载调整率：≤300mV</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15</w:t>
            </w:r>
          </w:p>
        </w:tc>
        <w:tc>
          <w:tcPr>
            <w:tcW w:w="8788" w:type="dxa"/>
          </w:tcPr>
          <w:p w:rsidR="003F3137" w:rsidRDefault="006F42A6">
            <w:pPr>
              <w:spacing w:line="360" w:lineRule="auto"/>
              <w:jc w:val="left"/>
              <w:rPr>
                <w:rFonts w:ascii="宋体" w:hAnsi="宋体"/>
              </w:rPr>
            </w:pPr>
            <w:r>
              <w:rPr>
                <w:rFonts w:ascii="宋体" w:hAnsi="宋体" w:hint="eastAsia"/>
              </w:rPr>
              <w:t>CH3  输出电压：（2.5/3.3/5V）±8%  线性调整率：≤0.01% + 2mV负载调整率：≤0.01% + 2mV  纹波与噪声：≤350 uVrms(5Hz ~ 1MHz)</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16</w:t>
            </w:r>
          </w:p>
        </w:tc>
        <w:tc>
          <w:tcPr>
            <w:tcW w:w="8788" w:type="dxa"/>
          </w:tcPr>
          <w:p w:rsidR="003F3137" w:rsidRDefault="006F42A6">
            <w:pPr>
              <w:spacing w:line="360" w:lineRule="auto"/>
              <w:jc w:val="left"/>
              <w:rPr>
                <w:rFonts w:ascii="宋体" w:hAnsi="宋体"/>
              </w:rPr>
            </w:pPr>
            <w:r>
              <w:rPr>
                <w:rFonts w:ascii="宋体" w:hAnsi="宋体" w:hint="eastAsia"/>
              </w:rPr>
              <w:t>智能温控风扇，有效降低噪音</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17</w:t>
            </w:r>
          </w:p>
        </w:tc>
        <w:tc>
          <w:tcPr>
            <w:tcW w:w="8788" w:type="dxa"/>
          </w:tcPr>
          <w:p w:rsidR="003F3137" w:rsidRDefault="006F42A6">
            <w:pPr>
              <w:spacing w:line="360" w:lineRule="auto"/>
              <w:jc w:val="left"/>
              <w:rPr>
                <w:rFonts w:ascii="宋体" w:hAnsi="宋体"/>
              </w:rPr>
            </w:pPr>
            <w:r>
              <w:rPr>
                <w:rFonts w:ascii="宋体" w:hAnsi="宋体" w:hint="eastAsia"/>
              </w:rPr>
              <w:t>提供上位机软件并支持软件设定定时功能</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18</w:t>
            </w:r>
          </w:p>
        </w:tc>
        <w:tc>
          <w:tcPr>
            <w:tcW w:w="8788" w:type="dxa"/>
          </w:tcPr>
          <w:p w:rsidR="003F3137" w:rsidRDefault="006F42A6">
            <w:pPr>
              <w:spacing w:line="360" w:lineRule="auto"/>
              <w:jc w:val="left"/>
              <w:rPr>
                <w:rFonts w:ascii="宋体" w:hAnsi="宋体"/>
              </w:rPr>
            </w:pPr>
            <w:r>
              <w:rPr>
                <w:rFonts w:ascii="宋体" w:hAnsi="宋体" w:hint="eastAsia"/>
              </w:rPr>
              <w:t>★支持SCPI远程控制指令及LabView驱动包，满足远程控制和通信需求</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19</w:t>
            </w:r>
          </w:p>
        </w:tc>
        <w:tc>
          <w:tcPr>
            <w:tcW w:w="8788" w:type="dxa"/>
          </w:tcPr>
          <w:p w:rsidR="003F3137" w:rsidRDefault="006F42A6">
            <w:pPr>
              <w:spacing w:line="360" w:lineRule="auto"/>
              <w:jc w:val="left"/>
              <w:rPr>
                <w:rFonts w:ascii="宋体" w:hAnsi="宋体"/>
              </w:rPr>
            </w:pPr>
            <w:r>
              <w:rPr>
                <w:rFonts w:ascii="宋体" w:hAnsi="宋体" w:hint="eastAsia"/>
              </w:rPr>
              <w:t>★标配USB Device，LAN等接口。</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20</w:t>
            </w:r>
          </w:p>
        </w:tc>
        <w:tc>
          <w:tcPr>
            <w:tcW w:w="8788" w:type="dxa"/>
          </w:tcPr>
          <w:p w:rsidR="003F3137" w:rsidRDefault="006F42A6">
            <w:pPr>
              <w:pStyle w:val="a7"/>
              <w:ind w:firstLineChars="0" w:firstLine="0"/>
              <w:jc w:val="left"/>
              <w:rPr>
                <w:rFonts w:ascii="宋体" w:hAnsi="宋体"/>
              </w:rPr>
            </w:pPr>
            <w:r>
              <w:rPr>
                <w:rFonts w:ascii="宋体" w:hAnsi="宋体" w:hint="eastAsia"/>
              </w:rPr>
              <w:t>★4.3 英寸的TFT-LCD 液晶显示屏，480 *272 高分辨率，清晰的图形化界面及波形显示</w:t>
            </w:r>
          </w:p>
        </w:tc>
      </w:tr>
      <w:tr w:rsidR="003F3137">
        <w:tc>
          <w:tcPr>
            <w:tcW w:w="1276" w:type="dxa"/>
          </w:tcPr>
          <w:p w:rsidR="003F3137" w:rsidRDefault="003F3137">
            <w:pPr>
              <w:widowControl/>
              <w:spacing w:line="480" w:lineRule="auto"/>
              <w:rPr>
                <w:rFonts w:ascii="宋体" w:eastAsia="宋体" w:hAnsi="宋体" w:cs="宋体"/>
                <w:color w:val="333333"/>
                <w:kern w:val="0"/>
                <w:sz w:val="24"/>
                <w:szCs w:val="24"/>
              </w:rPr>
            </w:pPr>
          </w:p>
        </w:tc>
        <w:tc>
          <w:tcPr>
            <w:tcW w:w="851" w:type="dxa"/>
          </w:tcPr>
          <w:p w:rsidR="003F3137" w:rsidRDefault="006F42A6">
            <w:pPr>
              <w:widowControl/>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21</w:t>
            </w:r>
          </w:p>
        </w:tc>
        <w:tc>
          <w:tcPr>
            <w:tcW w:w="8788" w:type="dxa"/>
          </w:tcPr>
          <w:p w:rsidR="003F3137" w:rsidRDefault="006F42A6">
            <w:pPr>
              <w:pStyle w:val="a7"/>
              <w:ind w:firstLineChars="0" w:firstLine="0"/>
              <w:jc w:val="left"/>
              <w:rPr>
                <w:rFonts w:ascii="宋体" w:hAnsi="宋体"/>
              </w:rPr>
            </w:pPr>
            <w:r>
              <w:rPr>
                <w:rFonts w:ascii="宋体" w:hAnsi="宋体" w:hint="eastAsia"/>
              </w:rPr>
              <w:t>支持基于BS 架构和LAN 连接的实验室智能管理系统</w:t>
            </w:r>
          </w:p>
        </w:tc>
      </w:tr>
    </w:tbl>
    <w:p w:rsidR="003F3137" w:rsidRDefault="006F42A6">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FF0000"/>
          <w:kern w:val="0"/>
          <w:sz w:val="24"/>
          <w:szCs w:val="24"/>
        </w:rPr>
        <w:t>评审</w:t>
      </w:r>
      <w:r>
        <w:rPr>
          <w:rFonts w:ascii="宋体" w:eastAsia="宋体" w:hAnsi="宋体" w:cs="宋体"/>
          <w:color w:val="FF0000"/>
          <w:kern w:val="0"/>
          <w:sz w:val="24"/>
          <w:szCs w:val="24"/>
        </w:rPr>
        <w:t>条款</w:t>
      </w:r>
      <w:r>
        <w:rPr>
          <w:rFonts w:ascii="宋体" w:eastAsia="宋体" w:hAnsi="宋体" w:cs="宋体" w:hint="eastAsia"/>
          <w:color w:val="FF0000"/>
          <w:kern w:val="0"/>
          <w:sz w:val="24"/>
          <w:szCs w:val="24"/>
        </w:rPr>
        <w:t>：</w:t>
      </w:r>
    </w:p>
    <w:p w:rsidR="003F3137" w:rsidRDefault="006F42A6">
      <w:pPr>
        <w:widowControl/>
        <w:shd w:val="clear" w:color="auto" w:fill="FFFFFF"/>
        <w:spacing w:line="480" w:lineRule="auto"/>
        <w:ind w:firstLineChars="150" w:firstLine="422"/>
        <w:rPr>
          <w:rFonts w:ascii="宋体" w:eastAsia="宋体" w:hAnsi="宋体" w:cs="宋体"/>
          <w:color w:val="333333"/>
          <w:kern w:val="0"/>
          <w:sz w:val="24"/>
          <w:szCs w:val="24"/>
        </w:rPr>
      </w:pPr>
      <w:r>
        <w:rPr>
          <w:rFonts w:ascii="宋体" w:hAnsi="宋体" w:hint="eastAsia"/>
          <w:b/>
          <w:sz w:val="28"/>
          <w:szCs w:val="28"/>
        </w:rPr>
        <w:sym w:font="Wingdings 2" w:char="F052"/>
      </w:r>
      <w:r>
        <w:rPr>
          <w:rFonts w:ascii="宋体" w:eastAsia="宋体" w:hAnsi="宋体" w:cs="宋体" w:hint="eastAsia"/>
          <w:color w:val="333333"/>
          <w:kern w:val="0"/>
          <w:sz w:val="24"/>
          <w:szCs w:val="24"/>
        </w:rPr>
        <w:t xml:space="preserve">综合评分法     </w:t>
      </w:r>
    </w:p>
    <w:tbl>
      <w:tblPr>
        <w:tblStyle w:val="a6"/>
        <w:tblW w:w="10915" w:type="dxa"/>
        <w:tblInd w:w="-1281" w:type="dxa"/>
        <w:tblLook w:val="04A0"/>
      </w:tblPr>
      <w:tblGrid>
        <w:gridCol w:w="992"/>
        <w:gridCol w:w="993"/>
        <w:gridCol w:w="1701"/>
        <w:gridCol w:w="4961"/>
        <w:gridCol w:w="851"/>
        <w:gridCol w:w="1417"/>
      </w:tblGrid>
      <w:tr w:rsidR="003F3137">
        <w:tc>
          <w:tcPr>
            <w:tcW w:w="992" w:type="dxa"/>
          </w:tcPr>
          <w:p w:rsidR="003F3137" w:rsidRDefault="006F42A6">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评审项编号</w:t>
            </w:r>
          </w:p>
        </w:tc>
        <w:tc>
          <w:tcPr>
            <w:tcW w:w="993" w:type="dxa"/>
          </w:tcPr>
          <w:p w:rsidR="003F3137" w:rsidRDefault="006F42A6">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一级评审项</w:t>
            </w:r>
          </w:p>
        </w:tc>
        <w:tc>
          <w:tcPr>
            <w:tcW w:w="1701" w:type="dxa"/>
          </w:tcPr>
          <w:p w:rsidR="003F3137" w:rsidRDefault="006F42A6">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二级评审项</w:t>
            </w:r>
          </w:p>
        </w:tc>
        <w:tc>
          <w:tcPr>
            <w:tcW w:w="4961" w:type="dxa"/>
          </w:tcPr>
          <w:p w:rsidR="003F3137" w:rsidRDefault="006F42A6">
            <w:pPr>
              <w:widowControl/>
              <w:spacing w:line="480" w:lineRule="auto"/>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详细要求</w:t>
            </w:r>
          </w:p>
        </w:tc>
        <w:tc>
          <w:tcPr>
            <w:tcW w:w="851" w:type="dxa"/>
          </w:tcPr>
          <w:p w:rsidR="003F3137" w:rsidRDefault="006F42A6">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分值</w:t>
            </w:r>
          </w:p>
        </w:tc>
        <w:tc>
          <w:tcPr>
            <w:tcW w:w="1417" w:type="dxa"/>
          </w:tcPr>
          <w:p w:rsidR="003F3137" w:rsidRDefault="006F42A6">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客观评审项</w:t>
            </w:r>
          </w:p>
        </w:tc>
      </w:tr>
      <w:tr w:rsidR="003F3137">
        <w:tc>
          <w:tcPr>
            <w:tcW w:w="992" w:type="dxa"/>
            <w:vAlign w:val="center"/>
          </w:tcPr>
          <w:p w:rsidR="003F3137" w:rsidRDefault="006F42A6">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993" w:type="dxa"/>
          </w:tcPr>
          <w:p w:rsidR="003F3137" w:rsidRDefault="006F42A6">
            <w:pPr>
              <w:widowControl/>
              <w:spacing w:line="480" w:lineRule="auto"/>
              <w:jc w:val="center"/>
              <w:rPr>
                <w:rFonts w:ascii="宋体" w:eastAsia="宋体" w:hAnsi="宋体" w:cs="宋体"/>
                <w:color w:val="333333"/>
                <w:kern w:val="0"/>
                <w:sz w:val="24"/>
                <w:szCs w:val="24"/>
              </w:rPr>
            </w:pPr>
            <w:r>
              <w:rPr>
                <w:rFonts w:cs="仿宋" w:hint="eastAsia"/>
                <w:szCs w:val="21"/>
              </w:rPr>
              <w:t>报价</w:t>
            </w:r>
            <w:r>
              <w:rPr>
                <w:rFonts w:cs="仿宋" w:hint="eastAsia"/>
                <w:szCs w:val="21"/>
              </w:rPr>
              <w:t>40%</w:t>
            </w:r>
          </w:p>
        </w:tc>
        <w:tc>
          <w:tcPr>
            <w:tcW w:w="1701" w:type="dxa"/>
            <w:vAlign w:val="center"/>
          </w:tcPr>
          <w:p w:rsidR="003F3137" w:rsidRDefault="006F42A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4961" w:type="dxa"/>
          </w:tcPr>
          <w:p w:rsidR="003F3137" w:rsidRDefault="006F42A6">
            <w:pPr>
              <w:rPr>
                <w:rFonts w:cs="仿宋"/>
                <w:szCs w:val="21"/>
              </w:rPr>
            </w:pPr>
            <w:r>
              <w:rPr>
                <w:rFonts w:cs="仿宋" w:hint="eastAsia"/>
                <w:szCs w:val="21"/>
              </w:rPr>
              <w:t>满足招标文件要求且投标价格最低的投标报价为评标基准价，其价格分为满分。其他投标人的价格分统一按照下列公式计算：投标报价得分</w:t>
            </w:r>
            <w:r>
              <w:rPr>
                <w:rFonts w:cs="仿宋" w:hint="eastAsia"/>
                <w:szCs w:val="21"/>
              </w:rPr>
              <w:t xml:space="preserve"> =</w:t>
            </w:r>
            <w:r>
              <w:rPr>
                <w:rFonts w:cs="仿宋" w:hint="eastAsia"/>
                <w:szCs w:val="21"/>
              </w:rPr>
              <w:t>（评标基准价</w:t>
            </w:r>
            <w:r>
              <w:rPr>
                <w:rFonts w:cs="仿宋" w:hint="eastAsia"/>
                <w:szCs w:val="21"/>
              </w:rPr>
              <w:t>/</w:t>
            </w:r>
            <w:r>
              <w:rPr>
                <w:rFonts w:cs="仿宋" w:hint="eastAsia"/>
                <w:szCs w:val="21"/>
              </w:rPr>
              <w:t>投标报价）×价格权值×</w:t>
            </w:r>
            <w:r>
              <w:rPr>
                <w:rFonts w:cs="仿宋" w:hint="eastAsia"/>
                <w:szCs w:val="21"/>
              </w:rPr>
              <w:t>100</w:t>
            </w:r>
            <w:r>
              <w:rPr>
                <w:rFonts w:cs="仿宋" w:hint="eastAsia"/>
                <w:szCs w:val="21"/>
              </w:rPr>
              <w:t>。</w:t>
            </w:r>
          </w:p>
          <w:p w:rsidR="003F3137" w:rsidRDefault="006F42A6">
            <w:pPr>
              <w:widowControl/>
              <w:rPr>
                <w:rFonts w:ascii="宋体" w:eastAsia="宋体" w:hAnsi="宋体" w:cs="宋体"/>
                <w:color w:val="333333"/>
                <w:kern w:val="0"/>
                <w:sz w:val="24"/>
                <w:szCs w:val="24"/>
              </w:rPr>
            </w:pPr>
            <w:r>
              <w:rPr>
                <w:rFonts w:cs="仿宋" w:hint="eastAsia"/>
                <w:szCs w:val="21"/>
              </w:rPr>
              <w:t>四舍五入，保留两位小数</w:t>
            </w:r>
          </w:p>
        </w:tc>
        <w:tc>
          <w:tcPr>
            <w:tcW w:w="851" w:type="dxa"/>
            <w:vAlign w:val="center"/>
          </w:tcPr>
          <w:p w:rsidR="003F3137" w:rsidRDefault="006F42A6">
            <w:pPr>
              <w:widowControl/>
              <w:spacing w:line="480" w:lineRule="auto"/>
              <w:jc w:val="center"/>
              <w:rPr>
                <w:rFonts w:ascii="宋体" w:eastAsia="宋体" w:hAnsi="宋体" w:cs="宋体"/>
                <w:color w:val="333333"/>
                <w:kern w:val="0"/>
                <w:sz w:val="24"/>
                <w:szCs w:val="24"/>
              </w:rPr>
            </w:pPr>
            <w:r>
              <w:rPr>
                <w:rFonts w:cs="仿宋" w:hint="eastAsia"/>
                <w:szCs w:val="21"/>
              </w:rPr>
              <w:t>40</w:t>
            </w:r>
            <w:r>
              <w:rPr>
                <w:rFonts w:cs="仿宋" w:hint="eastAsia"/>
                <w:szCs w:val="21"/>
              </w:rPr>
              <w:t>分</w:t>
            </w:r>
          </w:p>
        </w:tc>
        <w:tc>
          <w:tcPr>
            <w:tcW w:w="1417" w:type="dxa"/>
            <w:shd w:val="clear" w:color="auto" w:fill="auto"/>
          </w:tcPr>
          <w:p w:rsidR="003F3137" w:rsidRDefault="006F42A6">
            <w:pPr>
              <w:widowControl/>
              <w:spacing w:line="480" w:lineRule="auto"/>
              <w:rPr>
                <w:rFonts w:ascii="宋体" w:eastAsia="宋体" w:hAnsi="宋体" w:cs="宋体"/>
                <w:color w:val="333333"/>
                <w:kern w:val="0"/>
                <w:sz w:val="24"/>
                <w:szCs w:val="24"/>
              </w:rPr>
            </w:pPr>
            <w:r>
              <w:rPr>
                <w:rFonts w:cs="仿宋" w:hint="eastAsia"/>
                <w:szCs w:val="21"/>
              </w:rPr>
              <w:t>共同评审因素</w:t>
            </w:r>
          </w:p>
        </w:tc>
      </w:tr>
      <w:tr w:rsidR="003F3137">
        <w:tc>
          <w:tcPr>
            <w:tcW w:w="992" w:type="dxa"/>
            <w:vAlign w:val="center"/>
          </w:tcPr>
          <w:p w:rsidR="003F3137" w:rsidRDefault="006F42A6">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993" w:type="dxa"/>
          </w:tcPr>
          <w:p w:rsidR="003F3137" w:rsidRDefault="006F42A6">
            <w:pPr>
              <w:widowControl/>
              <w:spacing w:line="480" w:lineRule="auto"/>
              <w:jc w:val="center"/>
              <w:rPr>
                <w:rFonts w:ascii="宋体" w:eastAsia="宋体" w:hAnsi="宋体" w:cs="宋体"/>
                <w:color w:val="333333"/>
                <w:kern w:val="0"/>
                <w:sz w:val="24"/>
                <w:szCs w:val="24"/>
              </w:rPr>
            </w:pPr>
            <w:r>
              <w:rPr>
                <w:rFonts w:cs="仿宋" w:hint="eastAsia"/>
                <w:szCs w:val="21"/>
              </w:rPr>
              <w:t>技术响应情况</w:t>
            </w:r>
            <w:r>
              <w:rPr>
                <w:rFonts w:cs="仿宋" w:hint="eastAsia"/>
                <w:szCs w:val="21"/>
              </w:rPr>
              <w:t>45%</w:t>
            </w:r>
          </w:p>
        </w:tc>
        <w:tc>
          <w:tcPr>
            <w:tcW w:w="1701" w:type="dxa"/>
            <w:vAlign w:val="center"/>
          </w:tcPr>
          <w:p w:rsidR="003F3137" w:rsidRDefault="006F42A6">
            <w:pPr>
              <w:widowControl/>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4961" w:type="dxa"/>
            <w:shd w:val="clear" w:color="auto" w:fill="auto"/>
          </w:tcPr>
          <w:p w:rsidR="003F3137" w:rsidRDefault="006F42A6">
            <w:pPr>
              <w:rPr>
                <w:rFonts w:ascii="宋体" w:hAnsi="宋体"/>
              </w:rPr>
            </w:pPr>
            <w:r>
              <w:rPr>
                <w:rFonts w:ascii="宋体" w:hAnsi="宋体" w:hint="eastAsia"/>
              </w:rPr>
              <w:t>投标人的技术基准分为45分，以此为基础进行评分：</w:t>
            </w:r>
          </w:p>
          <w:p w:rsidR="003F3137" w:rsidRDefault="006F42A6">
            <w:pPr>
              <w:pStyle w:val="a3"/>
            </w:pPr>
            <w:r>
              <w:rPr>
                <w:rFonts w:hint="eastAsia"/>
              </w:rPr>
              <w:t>本报价技术参数共计</w:t>
            </w:r>
            <w:r>
              <w:rPr>
                <w:rFonts w:hint="eastAsia"/>
              </w:rPr>
              <w:t>21</w:t>
            </w:r>
            <w:r>
              <w:rPr>
                <w:rFonts w:hint="eastAsia"/>
              </w:rPr>
              <w:t>项</w:t>
            </w:r>
          </w:p>
          <w:p w:rsidR="003F3137" w:rsidRDefault="006F42A6">
            <w:pPr>
              <w:snapToGrid w:val="0"/>
              <w:rPr>
                <w:rFonts w:ascii="宋体" w:hAnsi="宋体"/>
              </w:rPr>
            </w:pPr>
            <w:r>
              <w:rPr>
                <w:rFonts w:ascii="宋体" w:hAnsi="宋体" w:hint="eastAsia"/>
              </w:rPr>
              <w:t>1、技术参数要求中非★号项共计12项，每有一项不满足扣 1.5分，共计18分；</w:t>
            </w:r>
          </w:p>
          <w:p w:rsidR="003F3137" w:rsidRDefault="006F42A6">
            <w:pPr>
              <w:snapToGrid w:val="0"/>
              <w:rPr>
                <w:rFonts w:ascii="宋体" w:hAnsi="宋体"/>
              </w:rPr>
            </w:pPr>
            <w:r>
              <w:rPr>
                <w:rFonts w:ascii="宋体" w:hAnsi="宋体" w:hint="eastAsia"/>
              </w:rPr>
              <w:t>2、技术参数要求中带★项共计9项，每有一项不满足扣3分，共计27分；</w:t>
            </w:r>
          </w:p>
          <w:p w:rsidR="003F3137" w:rsidRDefault="006F42A6">
            <w:pPr>
              <w:widowControl/>
              <w:rPr>
                <w:rFonts w:ascii="宋体" w:eastAsia="宋体" w:hAnsi="宋体" w:cs="宋体"/>
                <w:color w:val="333333"/>
                <w:kern w:val="0"/>
                <w:sz w:val="24"/>
                <w:szCs w:val="24"/>
              </w:rPr>
            </w:pPr>
            <w:r>
              <w:rPr>
                <w:rFonts w:hAnsi="仿宋_GB2312" w:hint="eastAsia"/>
              </w:rPr>
              <w:t>3</w:t>
            </w:r>
            <w:r>
              <w:rPr>
                <w:rFonts w:ascii="宋体" w:hAnsi="宋体" w:hint="eastAsia"/>
              </w:rPr>
              <w:t>、前两项汇总得出技术服务总得分。</w:t>
            </w:r>
          </w:p>
        </w:tc>
        <w:tc>
          <w:tcPr>
            <w:tcW w:w="851" w:type="dxa"/>
            <w:vAlign w:val="center"/>
          </w:tcPr>
          <w:p w:rsidR="003F3137" w:rsidRDefault="006F42A6">
            <w:pPr>
              <w:widowControl/>
              <w:spacing w:line="480" w:lineRule="auto"/>
              <w:jc w:val="center"/>
              <w:rPr>
                <w:rFonts w:ascii="宋体" w:eastAsia="宋体" w:hAnsi="宋体" w:cs="宋体"/>
                <w:color w:val="333333"/>
                <w:kern w:val="0"/>
                <w:sz w:val="24"/>
                <w:szCs w:val="24"/>
              </w:rPr>
            </w:pPr>
            <w:r>
              <w:rPr>
                <w:rFonts w:cs="仿宋" w:hint="eastAsia"/>
                <w:szCs w:val="21"/>
              </w:rPr>
              <w:t>45</w:t>
            </w:r>
            <w:r>
              <w:rPr>
                <w:rFonts w:cs="仿宋" w:hint="eastAsia"/>
                <w:szCs w:val="21"/>
              </w:rPr>
              <w:t>分</w:t>
            </w:r>
          </w:p>
        </w:tc>
        <w:tc>
          <w:tcPr>
            <w:tcW w:w="1417" w:type="dxa"/>
            <w:shd w:val="clear" w:color="auto" w:fill="auto"/>
            <w:vAlign w:val="center"/>
          </w:tcPr>
          <w:p w:rsidR="003F3137" w:rsidRDefault="006F42A6">
            <w:pPr>
              <w:widowControl/>
              <w:spacing w:line="480" w:lineRule="auto"/>
              <w:jc w:val="center"/>
              <w:rPr>
                <w:rFonts w:ascii="宋体" w:eastAsia="宋体" w:hAnsi="宋体" w:cs="宋体"/>
                <w:color w:val="333333"/>
                <w:kern w:val="0"/>
                <w:sz w:val="24"/>
                <w:szCs w:val="24"/>
              </w:rPr>
            </w:pPr>
            <w:r>
              <w:rPr>
                <w:rFonts w:cs="仿宋" w:hint="eastAsia"/>
                <w:szCs w:val="21"/>
              </w:rPr>
              <w:t>共同评审因素</w:t>
            </w:r>
          </w:p>
        </w:tc>
      </w:tr>
      <w:tr w:rsidR="003F3137">
        <w:tc>
          <w:tcPr>
            <w:tcW w:w="992" w:type="dxa"/>
            <w:vAlign w:val="center"/>
          </w:tcPr>
          <w:p w:rsidR="003F3137" w:rsidRDefault="006F42A6">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993" w:type="dxa"/>
          </w:tcPr>
          <w:p w:rsidR="003F3137" w:rsidRDefault="006F42A6">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1701" w:type="dxa"/>
            <w:vAlign w:val="center"/>
          </w:tcPr>
          <w:p w:rsidR="003F3137" w:rsidRDefault="006F42A6">
            <w:pPr>
              <w:widowControl/>
              <w:jc w:val="center"/>
              <w:rPr>
                <w:rFonts w:ascii="宋体" w:eastAsia="宋体" w:hAnsi="宋体" w:cs="宋体"/>
                <w:color w:val="333333"/>
                <w:kern w:val="0"/>
                <w:sz w:val="24"/>
                <w:szCs w:val="24"/>
              </w:rPr>
            </w:pPr>
            <w:r>
              <w:rPr>
                <w:rFonts w:cs="仿宋" w:hint="eastAsia"/>
                <w:szCs w:val="21"/>
              </w:rPr>
              <w:t>履约能力</w:t>
            </w:r>
            <w:r>
              <w:rPr>
                <w:rFonts w:cs="仿宋" w:hint="eastAsia"/>
                <w:szCs w:val="21"/>
              </w:rPr>
              <w:t>5%</w:t>
            </w:r>
          </w:p>
        </w:tc>
        <w:tc>
          <w:tcPr>
            <w:tcW w:w="4961" w:type="dxa"/>
          </w:tcPr>
          <w:p w:rsidR="003F3137" w:rsidRDefault="006F42A6">
            <w:pPr>
              <w:widowControl/>
              <w:rPr>
                <w:rFonts w:ascii="宋体" w:eastAsia="宋体" w:hAnsi="宋体" w:cs="宋体"/>
                <w:color w:val="333333"/>
                <w:kern w:val="0"/>
                <w:sz w:val="24"/>
                <w:szCs w:val="24"/>
              </w:rPr>
            </w:pPr>
            <w:r>
              <w:rPr>
                <w:rFonts w:ascii="宋体" w:hAnsi="宋体" w:cs="仿宋" w:hint="eastAsia"/>
              </w:rPr>
              <w:t>投标人2018年1月1日（含1日）以来，每有一项类似项目业绩得1分，本项最多5分。[说明：每一项类似业绩需提供项目的中标通知书或合同复印件，所有复印件须加盖投标人公章，未提供不得分。]</w:t>
            </w:r>
          </w:p>
        </w:tc>
        <w:tc>
          <w:tcPr>
            <w:tcW w:w="851" w:type="dxa"/>
            <w:vAlign w:val="center"/>
          </w:tcPr>
          <w:p w:rsidR="003F3137" w:rsidRDefault="006F42A6">
            <w:pPr>
              <w:widowControl/>
              <w:spacing w:line="480" w:lineRule="auto"/>
              <w:jc w:val="center"/>
              <w:rPr>
                <w:rFonts w:ascii="宋体" w:eastAsia="宋体" w:hAnsi="宋体" w:cs="宋体"/>
                <w:color w:val="333333"/>
                <w:kern w:val="0"/>
                <w:sz w:val="24"/>
                <w:szCs w:val="24"/>
              </w:rPr>
            </w:pPr>
            <w:r>
              <w:rPr>
                <w:rFonts w:cs="仿宋" w:hint="eastAsia"/>
                <w:szCs w:val="21"/>
              </w:rPr>
              <w:t>5</w:t>
            </w:r>
            <w:r>
              <w:rPr>
                <w:rFonts w:cs="仿宋" w:hint="eastAsia"/>
                <w:szCs w:val="21"/>
              </w:rPr>
              <w:t>分</w:t>
            </w:r>
          </w:p>
        </w:tc>
        <w:tc>
          <w:tcPr>
            <w:tcW w:w="1417" w:type="dxa"/>
            <w:shd w:val="clear" w:color="auto" w:fill="auto"/>
            <w:vAlign w:val="center"/>
          </w:tcPr>
          <w:p w:rsidR="003F3137" w:rsidRDefault="006F42A6">
            <w:pPr>
              <w:widowControl/>
              <w:spacing w:line="480" w:lineRule="auto"/>
              <w:jc w:val="center"/>
              <w:rPr>
                <w:rFonts w:ascii="宋体" w:eastAsia="宋体" w:hAnsi="宋体" w:cs="宋体"/>
                <w:color w:val="333333"/>
                <w:kern w:val="0"/>
                <w:sz w:val="24"/>
                <w:szCs w:val="24"/>
              </w:rPr>
            </w:pPr>
            <w:r>
              <w:rPr>
                <w:rFonts w:cs="仿宋" w:hint="eastAsia"/>
                <w:szCs w:val="21"/>
              </w:rPr>
              <w:t>共同评审因素</w:t>
            </w:r>
          </w:p>
        </w:tc>
      </w:tr>
      <w:tr w:rsidR="003F3137">
        <w:tc>
          <w:tcPr>
            <w:tcW w:w="992" w:type="dxa"/>
            <w:vAlign w:val="center"/>
          </w:tcPr>
          <w:p w:rsidR="003F3137" w:rsidRDefault="006F42A6">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993" w:type="dxa"/>
          </w:tcPr>
          <w:p w:rsidR="003F3137" w:rsidRDefault="006F42A6">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1701" w:type="dxa"/>
            <w:vAlign w:val="center"/>
          </w:tcPr>
          <w:p w:rsidR="003F3137" w:rsidRDefault="006F42A6">
            <w:pPr>
              <w:widowControl/>
              <w:jc w:val="center"/>
              <w:rPr>
                <w:rFonts w:ascii="宋体" w:eastAsia="宋体" w:hAnsi="宋体" w:cs="宋体"/>
                <w:color w:val="333333"/>
                <w:kern w:val="0"/>
                <w:sz w:val="24"/>
                <w:szCs w:val="24"/>
              </w:rPr>
            </w:pPr>
            <w:r>
              <w:rPr>
                <w:rFonts w:cs="仿宋" w:hint="eastAsia"/>
                <w:szCs w:val="21"/>
              </w:rPr>
              <w:t>项目实施方案</w:t>
            </w:r>
            <w:r>
              <w:rPr>
                <w:rFonts w:cs="仿宋" w:hint="eastAsia"/>
                <w:szCs w:val="21"/>
              </w:rPr>
              <w:t>5</w:t>
            </w:r>
            <w:r>
              <w:rPr>
                <w:rFonts w:eastAsia="PMingLiU" w:cs="仿宋" w:hint="eastAsia"/>
                <w:szCs w:val="21"/>
              </w:rPr>
              <w:t>%</w:t>
            </w:r>
          </w:p>
        </w:tc>
        <w:tc>
          <w:tcPr>
            <w:tcW w:w="4961" w:type="dxa"/>
          </w:tcPr>
          <w:p w:rsidR="003F3137" w:rsidRDefault="006F42A6">
            <w:pPr>
              <w:widowControl/>
              <w:rPr>
                <w:rFonts w:ascii="宋体" w:eastAsia="宋体" w:hAnsi="宋体" w:cs="宋体"/>
                <w:color w:val="333333"/>
                <w:kern w:val="0"/>
                <w:sz w:val="24"/>
                <w:szCs w:val="24"/>
              </w:rPr>
            </w:pPr>
            <w:r>
              <w:rPr>
                <w:rFonts w:ascii="宋体" w:hAnsi="宋体" w:cs="仿宋" w:hint="eastAsia"/>
              </w:rPr>
              <w:t>投标人结合本项目的理解与采购需求提供项目实施方案，包括：①项目总体分析；②进度计划及工期保障措施；③设备安装方案；④质量保障措施；⑤应急预案。方案内容完善的得5分，方案内容中每缺少1项内容扣1分；方案内容中每有1处存在缺陷（缺陷是指方案内容与项目实际情况不相符或套用其他项目方案或前后内容相互矛盾或存在与本项目无关的内容）扣0.5分。</w:t>
            </w:r>
          </w:p>
        </w:tc>
        <w:tc>
          <w:tcPr>
            <w:tcW w:w="851" w:type="dxa"/>
            <w:vAlign w:val="center"/>
          </w:tcPr>
          <w:p w:rsidR="003F3137" w:rsidRDefault="006F42A6">
            <w:pPr>
              <w:widowControl/>
              <w:spacing w:line="480" w:lineRule="auto"/>
              <w:jc w:val="center"/>
              <w:rPr>
                <w:rFonts w:ascii="宋体" w:eastAsia="宋体" w:hAnsi="宋体" w:cs="宋体"/>
                <w:color w:val="333333"/>
                <w:kern w:val="0"/>
                <w:sz w:val="24"/>
                <w:szCs w:val="24"/>
              </w:rPr>
            </w:pPr>
            <w:r>
              <w:rPr>
                <w:rFonts w:cs="仿宋" w:hint="eastAsia"/>
                <w:szCs w:val="21"/>
              </w:rPr>
              <w:t>5</w:t>
            </w:r>
            <w:r>
              <w:rPr>
                <w:rFonts w:cs="仿宋" w:hint="eastAsia"/>
                <w:szCs w:val="21"/>
              </w:rPr>
              <w:t>分</w:t>
            </w:r>
          </w:p>
        </w:tc>
        <w:tc>
          <w:tcPr>
            <w:tcW w:w="1417" w:type="dxa"/>
            <w:shd w:val="clear" w:color="auto" w:fill="auto"/>
            <w:vAlign w:val="center"/>
          </w:tcPr>
          <w:p w:rsidR="003F3137" w:rsidRDefault="006F42A6">
            <w:pPr>
              <w:widowControl/>
              <w:spacing w:line="480" w:lineRule="auto"/>
              <w:jc w:val="center"/>
              <w:rPr>
                <w:rFonts w:ascii="宋体" w:eastAsia="宋体" w:hAnsi="宋体" w:cs="宋体"/>
                <w:color w:val="333333"/>
                <w:kern w:val="0"/>
                <w:sz w:val="24"/>
                <w:szCs w:val="24"/>
              </w:rPr>
            </w:pPr>
            <w:r>
              <w:rPr>
                <w:rFonts w:cs="仿宋" w:hint="eastAsia"/>
                <w:szCs w:val="21"/>
              </w:rPr>
              <w:t>共同评审因素</w:t>
            </w:r>
          </w:p>
        </w:tc>
      </w:tr>
      <w:tr w:rsidR="003F3137">
        <w:tc>
          <w:tcPr>
            <w:tcW w:w="992" w:type="dxa"/>
            <w:vAlign w:val="center"/>
          </w:tcPr>
          <w:p w:rsidR="003F3137" w:rsidRDefault="006F42A6">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993" w:type="dxa"/>
          </w:tcPr>
          <w:p w:rsidR="003F3137" w:rsidRDefault="003F3137">
            <w:pPr>
              <w:widowControl/>
              <w:spacing w:line="480" w:lineRule="auto"/>
              <w:jc w:val="center"/>
              <w:rPr>
                <w:rFonts w:ascii="宋体" w:eastAsia="宋体" w:hAnsi="宋体" w:cs="宋体"/>
                <w:color w:val="333333"/>
                <w:kern w:val="0"/>
                <w:sz w:val="24"/>
                <w:szCs w:val="24"/>
              </w:rPr>
            </w:pPr>
          </w:p>
        </w:tc>
        <w:tc>
          <w:tcPr>
            <w:tcW w:w="1701" w:type="dxa"/>
            <w:vAlign w:val="center"/>
          </w:tcPr>
          <w:p w:rsidR="003F3137" w:rsidRDefault="006F42A6">
            <w:pPr>
              <w:jc w:val="center"/>
              <w:rPr>
                <w:rFonts w:ascii="宋体" w:hAnsi="宋体" w:cs="宋体"/>
                <w:szCs w:val="21"/>
              </w:rPr>
            </w:pPr>
            <w:r>
              <w:rPr>
                <w:rFonts w:cs="仿宋" w:hint="eastAsia"/>
                <w:szCs w:val="21"/>
              </w:rPr>
              <w:t>售后服务</w:t>
            </w:r>
            <w:r>
              <w:rPr>
                <w:rFonts w:cs="仿宋" w:hint="eastAsia"/>
                <w:szCs w:val="21"/>
              </w:rPr>
              <w:t>4%</w:t>
            </w:r>
          </w:p>
        </w:tc>
        <w:tc>
          <w:tcPr>
            <w:tcW w:w="4961" w:type="dxa"/>
            <w:vAlign w:val="center"/>
          </w:tcPr>
          <w:p w:rsidR="003F3137" w:rsidRDefault="006F42A6">
            <w:pPr>
              <w:pStyle w:val="a3"/>
              <w:rPr>
                <w:rFonts w:ascii="宋体"/>
                <w:szCs w:val="21"/>
              </w:rPr>
            </w:pPr>
            <w:r>
              <w:rPr>
                <w:rFonts w:ascii="宋体" w:hAnsi="宋体" w:hint="eastAsia"/>
              </w:rPr>
              <w:t>1.本地化服务体系（1分）：</w:t>
            </w:r>
          </w:p>
          <w:p w:rsidR="003F3137" w:rsidRDefault="006F42A6">
            <w:pPr>
              <w:pStyle w:val="a3"/>
              <w:rPr>
                <w:rFonts w:ascii="宋体"/>
              </w:rPr>
            </w:pPr>
            <w:r>
              <w:rPr>
                <w:rFonts w:ascii="宋体" w:hint="eastAsia"/>
              </w:rPr>
              <w:t>投标人可提供本地化售后服务的得2分（提供承诺函）。</w:t>
            </w:r>
          </w:p>
          <w:p w:rsidR="003F3137" w:rsidRDefault="006F42A6">
            <w:pPr>
              <w:jc w:val="left"/>
              <w:rPr>
                <w:rFonts w:ascii="宋体" w:hAnsi="宋体" w:cs="宋体"/>
                <w:szCs w:val="21"/>
              </w:rPr>
            </w:pPr>
            <w:r>
              <w:rPr>
                <w:rFonts w:ascii="宋体" w:hAnsi="宋体" w:hint="eastAsia"/>
              </w:rPr>
              <w:t>2.投标人根据本项目实际情况，提供售后服务方案，内容包括：①售后服务人员安排；②服务响应时间；③技术支持及售后服务体系等，内容完整完全满足招标文件售后服务要求的得3分，每有一条不满足扣1</w:t>
            </w:r>
            <w:r>
              <w:rPr>
                <w:rFonts w:ascii="宋体" w:hAnsi="宋体" w:hint="eastAsia"/>
              </w:rPr>
              <w:lastRenderedPageBreak/>
              <w:t>分，扣完为止。</w:t>
            </w:r>
          </w:p>
        </w:tc>
        <w:tc>
          <w:tcPr>
            <w:tcW w:w="851" w:type="dxa"/>
            <w:vAlign w:val="center"/>
          </w:tcPr>
          <w:p w:rsidR="003F3137" w:rsidRDefault="006F42A6">
            <w:pPr>
              <w:spacing w:line="276" w:lineRule="auto"/>
              <w:jc w:val="center"/>
              <w:rPr>
                <w:rFonts w:ascii="宋体" w:hAnsi="宋体" w:cs="宋体"/>
                <w:szCs w:val="21"/>
              </w:rPr>
            </w:pPr>
            <w:r>
              <w:rPr>
                <w:rFonts w:cs="仿宋" w:hint="eastAsia"/>
                <w:szCs w:val="21"/>
              </w:rPr>
              <w:lastRenderedPageBreak/>
              <w:t>4</w:t>
            </w:r>
            <w:r>
              <w:rPr>
                <w:rFonts w:cs="仿宋" w:hint="eastAsia"/>
                <w:szCs w:val="21"/>
              </w:rPr>
              <w:t>分</w:t>
            </w:r>
          </w:p>
        </w:tc>
        <w:tc>
          <w:tcPr>
            <w:tcW w:w="1417" w:type="dxa"/>
            <w:shd w:val="clear" w:color="auto" w:fill="auto"/>
            <w:vAlign w:val="center"/>
          </w:tcPr>
          <w:p w:rsidR="003F3137" w:rsidRDefault="006F42A6">
            <w:pPr>
              <w:widowControl/>
              <w:spacing w:line="480" w:lineRule="auto"/>
              <w:jc w:val="center"/>
              <w:rPr>
                <w:rFonts w:ascii="宋体" w:eastAsia="宋体" w:hAnsi="宋体" w:cs="宋体"/>
                <w:color w:val="333333"/>
                <w:kern w:val="0"/>
                <w:sz w:val="24"/>
                <w:szCs w:val="24"/>
              </w:rPr>
            </w:pPr>
            <w:r>
              <w:rPr>
                <w:rFonts w:cs="仿宋" w:hint="eastAsia"/>
                <w:szCs w:val="21"/>
              </w:rPr>
              <w:t>共同评审因素</w:t>
            </w:r>
          </w:p>
        </w:tc>
      </w:tr>
      <w:tr w:rsidR="003F3137">
        <w:tc>
          <w:tcPr>
            <w:tcW w:w="992" w:type="dxa"/>
            <w:vAlign w:val="center"/>
          </w:tcPr>
          <w:p w:rsidR="003F3137" w:rsidRDefault="006F42A6">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6</w:t>
            </w:r>
          </w:p>
        </w:tc>
        <w:tc>
          <w:tcPr>
            <w:tcW w:w="993" w:type="dxa"/>
          </w:tcPr>
          <w:p w:rsidR="003F3137" w:rsidRDefault="003F3137">
            <w:pPr>
              <w:widowControl/>
              <w:spacing w:line="480" w:lineRule="auto"/>
              <w:jc w:val="center"/>
              <w:rPr>
                <w:rFonts w:ascii="宋体" w:eastAsia="宋体" w:hAnsi="宋体" w:cs="宋体"/>
                <w:color w:val="333333"/>
                <w:kern w:val="0"/>
                <w:sz w:val="24"/>
                <w:szCs w:val="24"/>
              </w:rPr>
            </w:pPr>
          </w:p>
        </w:tc>
        <w:tc>
          <w:tcPr>
            <w:tcW w:w="1701" w:type="dxa"/>
            <w:vAlign w:val="center"/>
          </w:tcPr>
          <w:p w:rsidR="003F3137" w:rsidRDefault="006F42A6">
            <w:pPr>
              <w:ind w:firstLine="28"/>
              <w:jc w:val="center"/>
              <w:rPr>
                <w:rFonts w:ascii="宋体" w:hAnsi="宋体"/>
                <w:szCs w:val="21"/>
              </w:rPr>
            </w:pPr>
            <w:r>
              <w:rPr>
                <w:rFonts w:cs="仿宋" w:hint="eastAsia"/>
                <w:szCs w:val="21"/>
              </w:rPr>
              <w:t>节能、环境标志、无线局域网产品</w:t>
            </w:r>
            <w:r>
              <w:rPr>
                <w:rFonts w:cs="仿宋" w:hint="eastAsia"/>
                <w:szCs w:val="21"/>
              </w:rPr>
              <w:t>1%</w:t>
            </w:r>
          </w:p>
        </w:tc>
        <w:tc>
          <w:tcPr>
            <w:tcW w:w="4961" w:type="dxa"/>
            <w:vAlign w:val="center"/>
          </w:tcPr>
          <w:p w:rsidR="003F3137" w:rsidRDefault="006F42A6">
            <w:pPr>
              <w:rPr>
                <w:rFonts w:ascii="宋体"/>
                <w:color w:val="000000"/>
                <w:szCs w:val="21"/>
              </w:rPr>
            </w:pPr>
            <w:r>
              <w:rPr>
                <w:rFonts w:ascii="宋体" w:hAnsi="宋体" w:hint="eastAsia"/>
                <w:color w:val="000000"/>
              </w:rPr>
              <w:t>每有一项投标产品认定为政府采购节能产品或者政府采购环境标志产品或者无线局域网产品的得0.5分，最多得1分。非政府采购节能、环境标志产品的、无线局域网产品的不得分。</w:t>
            </w:r>
            <w:r>
              <w:rPr>
                <w:rFonts w:ascii="宋体" w:hint="eastAsia"/>
                <w:color w:val="000000"/>
              </w:rPr>
              <w:t>（强制采购节能产品的除外）</w:t>
            </w:r>
          </w:p>
          <w:p w:rsidR="003F3137" w:rsidRDefault="006F42A6">
            <w:pPr>
              <w:ind w:firstLine="28"/>
              <w:rPr>
                <w:rFonts w:ascii="宋体" w:hAnsi="宋体"/>
                <w:szCs w:val="21"/>
              </w:rPr>
            </w:pPr>
            <w:r>
              <w:rPr>
                <w:rFonts w:ascii="宋体" w:hAnsi="宋体" w:hint="eastAsia"/>
                <w:bCs/>
                <w:color w:val="000000"/>
              </w:rPr>
              <w:t>注：投标产品属于节能环保政府采购品目清单内产品的，提供国家确定的认证机构出具的、处于有效期之内的节能产品、环境标志产品认证证书；投标产品属于无线局域网认证产品政府采购清单内产品的，列出产品所在文号、页码，并复印该页附后</w:t>
            </w:r>
          </w:p>
        </w:tc>
        <w:tc>
          <w:tcPr>
            <w:tcW w:w="851" w:type="dxa"/>
            <w:vAlign w:val="center"/>
          </w:tcPr>
          <w:p w:rsidR="003F3137" w:rsidRDefault="006F42A6">
            <w:pPr>
              <w:spacing w:line="276" w:lineRule="auto"/>
              <w:ind w:firstLine="28"/>
              <w:jc w:val="center"/>
              <w:rPr>
                <w:rFonts w:ascii="宋体" w:hAnsi="宋体"/>
                <w:szCs w:val="21"/>
              </w:rPr>
            </w:pPr>
            <w:r>
              <w:rPr>
                <w:rFonts w:cs="仿宋" w:hint="eastAsia"/>
                <w:szCs w:val="21"/>
              </w:rPr>
              <w:t>1</w:t>
            </w:r>
            <w:r>
              <w:rPr>
                <w:rFonts w:cs="仿宋" w:hint="eastAsia"/>
                <w:szCs w:val="21"/>
              </w:rPr>
              <w:t>分</w:t>
            </w:r>
          </w:p>
        </w:tc>
        <w:tc>
          <w:tcPr>
            <w:tcW w:w="1417" w:type="dxa"/>
            <w:shd w:val="clear" w:color="auto" w:fill="auto"/>
            <w:vAlign w:val="center"/>
          </w:tcPr>
          <w:p w:rsidR="003F3137" w:rsidRDefault="006F42A6">
            <w:pPr>
              <w:widowControl/>
              <w:spacing w:line="480" w:lineRule="auto"/>
              <w:jc w:val="center"/>
              <w:rPr>
                <w:rFonts w:ascii="宋体" w:eastAsia="宋体" w:hAnsi="宋体" w:cs="宋体"/>
                <w:color w:val="333333"/>
                <w:kern w:val="0"/>
                <w:sz w:val="24"/>
                <w:szCs w:val="24"/>
              </w:rPr>
            </w:pPr>
            <w:r>
              <w:rPr>
                <w:rFonts w:cs="仿宋" w:hint="eastAsia"/>
                <w:szCs w:val="21"/>
              </w:rPr>
              <w:t>共同评审因素</w:t>
            </w:r>
          </w:p>
        </w:tc>
      </w:tr>
    </w:tbl>
    <w:p w:rsidR="003F3137" w:rsidRDefault="003F3137">
      <w:pPr>
        <w:widowControl/>
        <w:shd w:val="clear" w:color="auto" w:fill="FFFFFF"/>
        <w:spacing w:line="480" w:lineRule="auto"/>
        <w:ind w:firstLineChars="150" w:firstLine="360"/>
        <w:rPr>
          <w:rFonts w:ascii="宋体" w:eastAsia="宋体" w:hAnsi="宋体" w:cs="宋体"/>
          <w:color w:val="333333"/>
          <w:kern w:val="0"/>
          <w:sz w:val="24"/>
          <w:szCs w:val="24"/>
        </w:rPr>
      </w:pPr>
    </w:p>
    <w:p w:rsidR="003F3137" w:rsidRDefault="006F42A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rsidR="003F3137" w:rsidRDefault="006F42A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rsidR="003F3137" w:rsidRDefault="006F42A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rsidR="003F3137" w:rsidRDefault="006F42A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rsidR="003F3137" w:rsidRDefault="006F42A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8、合同管理安排</w:t>
      </w:r>
    </w:p>
    <w:p w:rsidR="003F3137" w:rsidRDefault="006F42A6">
      <w:pPr>
        <w:widowControl/>
        <w:shd w:val="clear" w:color="auto" w:fill="FFFFFF"/>
        <w:spacing w:line="480" w:lineRule="auto"/>
        <w:ind w:firstLineChars="200" w:firstLine="480"/>
        <w:rPr>
          <w:rFonts w:ascii="宋体" w:eastAsia="宋体" w:hAnsi="宋体" w:cs="宋体"/>
          <w:color w:val="0A82E5"/>
          <w:kern w:val="0"/>
          <w:sz w:val="24"/>
          <w:szCs w:val="24"/>
          <w:shd w:val="clear" w:color="auto" w:fill="FFFF00"/>
        </w:rPr>
      </w:pPr>
      <w:r>
        <w:rPr>
          <w:rFonts w:ascii="宋体" w:eastAsia="宋体" w:hAnsi="宋体" w:cs="宋体" w:hint="eastAsia"/>
          <w:color w:val="FF0000"/>
          <w:kern w:val="0"/>
          <w:sz w:val="24"/>
          <w:szCs w:val="24"/>
        </w:rPr>
        <w:t>1）合同类型：</w:t>
      </w:r>
      <w:r>
        <w:rPr>
          <w:rFonts w:ascii="宋体" w:eastAsia="宋体" w:hAnsi="宋体" w:cs="宋体" w:hint="eastAsia"/>
          <w:color w:val="333333"/>
          <w:kern w:val="0"/>
          <w:sz w:val="24"/>
          <w:szCs w:val="24"/>
        </w:rPr>
        <w:t>买卖合同</w:t>
      </w:r>
      <w:r>
        <w:rPr>
          <w:rFonts w:ascii="宋体" w:hAnsi="宋体" w:hint="eastAsia"/>
          <w:b/>
          <w:sz w:val="28"/>
          <w:szCs w:val="28"/>
        </w:rPr>
        <w:sym w:font="Wingdings 2" w:char="F052"/>
      </w:r>
      <w:r>
        <w:rPr>
          <w:rFonts w:ascii="宋体" w:eastAsia="宋体" w:hAnsi="宋体" w:cs="宋体" w:hint="eastAsia"/>
          <w:color w:val="333333"/>
          <w:kern w:val="0"/>
          <w:sz w:val="24"/>
          <w:szCs w:val="24"/>
        </w:rPr>
        <w:t>租赁合同□建设工程合同□技术合同□委托合同□物业管理合同□其他合同□</w:t>
      </w:r>
    </w:p>
    <w:p w:rsidR="003F3137" w:rsidRDefault="006F42A6">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）合同履行期限：</w:t>
      </w:r>
      <w:r>
        <w:rPr>
          <w:rFonts w:ascii="宋体" w:eastAsia="宋体" w:hAnsi="宋体" w:cs="宋体" w:hint="eastAsia"/>
          <w:color w:val="333333"/>
          <w:kern w:val="0"/>
          <w:sz w:val="24"/>
          <w:szCs w:val="24"/>
        </w:rPr>
        <w:t>自合同签订之日起日60天内完成履约。</w:t>
      </w:r>
    </w:p>
    <w:p w:rsidR="003F3137" w:rsidRDefault="006F42A6">
      <w:pPr>
        <w:pStyle w:val="20"/>
        <w:ind w:firstLine="480"/>
        <w:rPr>
          <w:rFonts w:ascii="宋体" w:hAnsi="宋体"/>
        </w:rPr>
      </w:pPr>
      <w:r>
        <w:rPr>
          <w:rFonts w:ascii="宋体" w:hAnsi="宋体"/>
          <w:color w:val="FF0000"/>
          <w:kern w:val="0"/>
        </w:rPr>
        <w:t>3</w:t>
      </w:r>
      <w:r>
        <w:rPr>
          <w:rFonts w:ascii="宋体" w:hAnsi="宋体" w:hint="eastAsia"/>
          <w:color w:val="FF0000"/>
          <w:kern w:val="0"/>
        </w:rPr>
        <w:t>）合同履约地点：</w:t>
      </w:r>
      <w:r>
        <w:rPr>
          <w:rFonts w:ascii="宋体" w:hAnsi="宋体" w:hint="eastAsia"/>
        </w:rPr>
        <w:t>在合同签订生效之日起55天内交货到甲方指定地点</w:t>
      </w:r>
      <w:r>
        <w:rPr>
          <w:rFonts w:ascii="宋体" w:hAnsi="宋体" w:hint="eastAsia"/>
          <w:b/>
        </w:rPr>
        <w:t>西华大学本部</w:t>
      </w:r>
      <w:r>
        <w:rPr>
          <w:rFonts w:ascii="宋体" w:hAnsi="宋体" w:hint="eastAsia"/>
        </w:rPr>
        <w:t>，随即在5日内全部完成安装调试验收合格交付使用。 (如由于甲方的原因造成延迟或验收，时间顺延)。</w:t>
      </w:r>
    </w:p>
    <w:p w:rsidR="003F3137" w:rsidRDefault="006F42A6">
      <w:pPr>
        <w:pStyle w:val="20"/>
        <w:ind w:firstLine="480"/>
        <w:rPr>
          <w:rFonts w:ascii="宋体" w:hAnsi="宋体"/>
        </w:rPr>
      </w:pPr>
      <w:r>
        <w:rPr>
          <w:rFonts w:ascii="宋体" w:hAnsi="宋体" w:hint="eastAsia"/>
        </w:rPr>
        <w:t>2、乙方应将所提供货物的装箱清单、配件、随机工具、用户使用手册、原厂保修卡等资料交付给甲方；乙方不能完整交付货物及本款规定的单证和工具的，必须负责补齐，否则视为未按合同约定交货。</w:t>
      </w:r>
    </w:p>
    <w:p w:rsidR="003F3137" w:rsidRDefault="006F42A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）支付方式</w:t>
      </w:r>
      <w:r>
        <w:rPr>
          <w:rFonts w:ascii="宋体" w:eastAsia="宋体" w:hAnsi="宋体" w:cs="宋体" w:hint="eastAsia"/>
          <w:kern w:val="0"/>
          <w:sz w:val="24"/>
          <w:szCs w:val="24"/>
        </w:rPr>
        <w:t>：</w:t>
      </w:r>
      <w:r>
        <w:rPr>
          <w:rFonts w:hint="eastAsia"/>
          <w:sz w:val="24"/>
        </w:rPr>
        <w:t>一次付清</w:t>
      </w:r>
      <w:r>
        <w:rPr>
          <w:rFonts w:ascii="宋体" w:hAnsi="宋体" w:hint="eastAsia"/>
          <w:b/>
          <w:sz w:val="28"/>
          <w:szCs w:val="28"/>
        </w:rPr>
        <w:sym w:font="Wingdings 2" w:char="F052"/>
      </w:r>
      <w:r>
        <w:rPr>
          <w:rFonts w:hint="eastAsia"/>
          <w:sz w:val="24"/>
        </w:rPr>
        <w:t>分期付款</w:t>
      </w:r>
      <w:r>
        <w:rPr>
          <w:rFonts w:ascii="宋体" w:eastAsia="宋体" w:hAnsi="宋体" w:cs="宋体" w:hint="eastAsia"/>
          <w:kern w:val="0"/>
          <w:sz w:val="24"/>
          <w:szCs w:val="24"/>
        </w:rPr>
        <w:t>□比例</w:t>
      </w:r>
      <w:r>
        <w:rPr>
          <w:rFonts w:ascii="宋体" w:eastAsia="宋体" w:hAnsi="宋体" w:cs="宋体"/>
          <w:kern w:val="0"/>
          <w:sz w:val="24"/>
          <w:szCs w:val="24"/>
        </w:rPr>
        <w:t>：</w:t>
      </w:r>
      <w:r>
        <w:rPr>
          <w:rFonts w:ascii="宋体" w:eastAsia="宋体" w:hAnsi="宋体" w:cs="宋体" w:hint="eastAsia"/>
          <w:kern w:val="0"/>
          <w:sz w:val="24"/>
          <w:szCs w:val="24"/>
        </w:rPr>
        <w:t xml:space="preserve">  （0</w:t>
      </w:r>
      <w:r>
        <w:rPr>
          <w:rFonts w:ascii="宋体" w:eastAsia="宋体" w:hAnsi="宋体" w:cs="宋体"/>
          <w:kern w:val="0"/>
          <w:sz w:val="24"/>
          <w:szCs w:val="24"/>
        </w:rPr>
        <w:t>-100%可选</w:t>
      </w:r>
      <w:r>
        <w:rPr>
          <w:rFonts w:ascii="宋体" w:eastAsia="宋体" w:hAnsi="宋体" w:cs="宋体" w:hint="eastAsia"/>
          <w:kern w:val="0"/>
          <w:sz w:val="24"/>
          <w:szCs w:val="24"/>
        </w:rPr>
        <w:t>）</w:t>
      </w:r>
    </w:p>
    <w:p w:rsidR="003F3137" w:rsidRDefault="006F42A6">
      <w:pPr>
        <w:ind w:firstLineChars="300" w:firstLine="840"/>
        <w:rPr>
          <w:sz w:val="28"/>
        </w:rPr>
      </w:pPr>
      <w:r>
        <w:rPr>
          <w:sz w:val="28"/>
        </w:rPr>
        <w:t>5</w:t>
      </w:r>
      <w:r>
        <w:rPr>
          <w:rFonts w:hint="eastAsia"/>
          <w:sz w:val="28"/>
        </w:rPr>
        <w:t>）履约保证金及缴纳形式：</w:t>
      </w:r>
    </w:p>
    <w:p w:rsidR="003F3137" w:rsidRDefault="006F42A6">
      <w:pPr>
        <w:ind w:firstLineChars="300" w:firstLine="840"/>
        <w:rPr>
          <w:sz w:val="28"/>
        </w:rPr>
      </w:pPr>
      <w:r>
        <w:rPr>
          <w:rFonts w:hint="eastAsia"/>
          <w:sz w:val="28"/>
        </w:rPr>
        <w:t>中标</w:t>
      </w:r>
      <w:r>
        <w:rPr>
          <w:rFonts w:hint="eastAsia"/>
          <w:sz w:val="28"/>
        </w:rPr>
        <w:t>/</w:t>
      </w:r>
      <w:r>
        <w:rPr>
          <w:rFonts w:hint="eastAsia"/>
          <w:sz w:val="28"/>
        </w:rPr>
        <w:t>成交供应商是否需要缴纳履约保证金：是</w:t>
      </w:r>
    </w:p>
    <w:p w:rsidR="003F3137" w:rsidRDefault="006F42A6">
      <w:pPr>
        <w:ind w:firstLineChars="300" w:firstLine="840"/>
        <w:rPr>
          <w:sz w:val="28"/>
        </w:rPr>
      </w:pPr>
      <w:r>
        <w:rPr>
          <w:rFonts w:hint="eastAsia"/>
          <w:sz w:val="28"/>
        </w:rPr>
        <w:t>履约保证金缴纳比例：</w:t>
      </w:r>
      <w:r>
        <w:rPr>
          <w:rFonts w:hint="eastAsia"/>
          <w:sz w:val="28"/>
        </w:rPr>
        <w:t>5%</w:t>
      </w:r>
    </w:p>
    <w:p w:rsidR="003F3137" w:rsidRDefault="006F42A6">
      <w:pPr>
        <w:ind w:firstLineChars="300" w:firstLine="840"/>
        <w:rPr>
          <w:sz w:val="28"/>
        </w:rPr>
      </w:pPr>
      <w:r>
        <w:rPr>
          <w:rFonts w:hint="eastAsia"/>
          <w:sz w:val="28"/>
        </w:rPr>
        <w:lastRenderedPageBreak/>
        <w:t>缴纳方式：银行转账</w:t>
      </w:r>
    </w:p>
    <w:p w:rsidR="003F3137" w:rsidRDefault="006F42A6">
      <w:pPr>
        <w:ind w:firstLineChars="300" w:firstLine="840"/>
        <w:rPr>
          <w:sz w:val="28"/>
        </w:rPr>
      </w:pPr>
      <w:r>
        <w:rPr>
          <w:rFonts w:hint="eastAsia"/>
          <w:sz w:val="28"/>
        </w:rPr>
        <w:t>缴纳说明：缴纳履约保证金后签订合同</w:t>
      </w:r>
    </w:p>
    <w:p w:rsidR="003F3137" w:rsidRDefault="006F42A6">
      <w:pPr>
        <w:ind w:firstLineChars="300" w:firstLine="840"/>
        <w:rPr>
          <w:sz w:val="28"/>
        </w:rPr>
      </w:pPr>
      <w:r>
        <w:rPr>
          <w:sz w:val="28"/>
        </w:rPr>
        <w:t>6</w:t>
      </w:r>
      <w:r>
        <w:rPr>
          <w:rFonts w:hint="eastAsia"/>
          <w:sz w:val="28"/>
        </w:rPr>
        <w:t>）质量保证金及缴纳形式：</w:t>
      </w:r>
    </w:p>
    <w:p w:rsidR="003F3137" w:rsidRDefault="006F42A6">
      <w:pPr>
        <w:ind w:firstLineChars="250" w:firstLine="700"/>
        <w:rPr>
          <w:sz w:val="28"/>
        </w:rPr>
      </w:pPr>
      <w:r>
        <w:rPr>
          <w:rFonts w:hint="eastAsia"/>
          <w:sz w:val="28"/>
        </w:rPr>
        <w:t>中标</w:t>
      </w:r>
      <w:r>
        <w:rPr>
          <w:rFonts w:hint="eastAsia"/>
          <w:sz w:val="28"/>
        </w:rPr>
        <w:t>/</w:t>
      </w:r>
      <w:r>
        <w:rPr>
          <w:rFonts w:hint="eastAsia"/>
          <w:sz w:val="28"/>
        </w:rPr>
        <w:t>成交供应商是否需要缴纳质量保证金：是</w:t>
      </w:r>
    </w:p>
    <w:p w:rsidR="003F3137" w:rsidRDefault="006F42A6">
      <w:pPr>
        <w:widowControl/>
        <w:shd w:val="clear" w:color="auto" w:fill="FFFFFF"/>
        <w:spacing w:line="480" w:lineRule="auto"/>
        <w:ind w:firstLineChars="300" w:firstLine="720"/>
        <w:rPr>
          <w:rFonts w:ascii="宋体" w:eastAsia="宋体" w:hAnsi="宋体" w:cs="宋体"/>
          <w:color w:val="333333"/>
          <w:kern w:val="0"/>
          <w:sz w:val="24"/>
          <w:szCs w:val="24"/>
        </w:rPr>
      </w:pPr>
      <w:r>
        <w:rPr>
          <w:rFonts w:ascii="宋体" w:eastAsia="宋体" w:hAnsi="宋体" w:cs="宋体" w:hint="eastAsia"/>
          <w:color w:val="FF0000"/>
          <w:kern w:val="0"/>
          <w:sz w:val="24"/>
          <w:szCs w:val="24"/>
        </w:rPr>
        <w:t>合同支付约定</w:t>
      </w:r>
    </w:p>
    <w:p w:rsidR="003F3137" w:rsidRDefault="006F42A6">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付款</w:t>
      </w:r>
      <w:r>
        <w:rPr>
          <w:rFonts w:ascii="宋体" w:eastAsia="宋体" w:hAnsi="宋体" w:cs="宋体"/>
          <w:color w:val="FF0000"/>
          <w:kern w:val="0"/>
          <w:sz w:val="24"/>
          <w:szCs w:val="24"/>
        </w:rPr>
        <w:t>条件：</w:t>
      </w:r>
      <w:r>
        <w:rPr>
          <w:rFonts w:ascii="宋体" w:hAnsi="宋体" w:hint="eastAsia"/>
          <w:szCs w:val="21"/>
        </w:rPr>
        <w:t>乙方在签订合同后，须缴纳质量保证金（合同总价的5%给采购人，合同履约完毕，验收合格后，</w:t>
      </w:r>
      <w:r>
        <w:rPr>
          <w:rFonts w:ascii="宋体" w:eastAsia="宋体" w:hAnsi="宋体" w:cs="宋体" w:hint="eastAsia"/>
          <w:color w:val="FF0000"/>
          <w:kern w:val="0"/>
          <w:sz w:val="24"/>
          <w:szCs w:val="24"/>
        </w:rPr>
        <w:t>达到付款</w:t>
      </w:r>
      <w:r>
        <w:rPr>
          <w:rFonts w:ascii="宋体" w:eastAsia="宋体" w:hAnsi="宋体" w:cs="宋体"/>
          <w:color w:val="FF0000"/>
          <w:kern w:val="0"/>
          <w:sz w:val="24"/>
          <w:szCs w:val="24"/>
        </w:rPr>
        <w:t>条件起</w:t>
      </w:r>
      <w:r>
        <w:rPr>
          <w:rFonts w:ascii="宋体" w:eastAsia="宋体" w:hAnsi="宋体" w:cs="宋体" w:hint="eastAsia"/>
          <w:color w:val="FF0000"/>
          <w:kern w:val="0"/>
          <w:sz w:val="24"/>
          <w:szCs w:val="24"/>
        </w:rPr>
        <w:t>15日内</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支付合同</w:t>
      </w:r>
      <w:r>
        <w:rPr>
          <w:rFonts w:ascii="宋体" w:eastAsia="宋体" w:hAnsi="宋体" w:cs="宋体"/>
          <w:color w:val="FF0000"/>
          <w:kern w:val="0"/>
          <w:sz w:val="24"/>
          <w:szCs w:val="24"/>
        </w:rPr>
        <w:t>总金额</w:t>
      </w:r>
      <w:r>
        <w:rPr>
          <w:rFonts w:ascii="宋体" w:eastAsia="宋体" w:hAnsi="宋体" w:cs="宋体" w:hint="eastAsia"/>
          <w:color w:val="FF0000"/>
          <w:kern w:val="0"/>
          <w:sz w:val="24"/>
          <w:szCs w:val="24"/>
        </w:rPr>
        <w:t>100</w:t>
      </w:r>
      <w:r>
        <w:rPr>
          <w:rFonts w:ascii="宋体" w:eastAsia="宋体" w:hAnsi="宋体" w:cs="宋体"/>
          <w:color w:val="FF0000"/>
          <w:kern w:val="0"/>
          <w:sz w:val="24"/>
          <w:szCs w:val="24"/>
        </w:rPr>
        <w:t>%。</w:t>
      </w:r>
    </w:p>
    <w:p w:rsidR="003F3137" w:rsidRDefault="006F42A6">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7</w:t>
      </w:r>
      <w:r>
        <w:rPr>
          <w:rFonts w:ascii="宋体" w:eastAsia="宋体" w:hAnsi="宋体" w:cs="宋体" w:hint="eastAsia"/>
          <w:color w:val="FF0000"/>
          <w:kern w:val="0"/>
          <w:sz w:val="24"/>
          <w:szCs w:val="24"/>
        </w:rPr>
        <w:t>）验收交付标准和方法：</w:t>
      </w:r>
    </w:p>
    <w:p w:rsidR="003F3137" w:rsidRDefault="006F42A6">
      <w:pPr>
        <w:pStyle w:val="20"/>
        <w:ind w:firstLine="480"/>
        <w:rPr>
          <w:rFonts w:ascii="宋体" w:hAnsi="宋体"/>
        </w:rPr>
      </w:pPr>
      <w:r>
        <w:rPr>
          <w:rFonts w:ascii="宋体" w:hAnsi="宋体" w:hint="eastAsia"/>
        </w:rPr>
        <w:t>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3F3137" w:rsidRDefault="006F42A6">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8</w:t>
      </w:r>
      <w:r>
        <w:rPr>
          <w:rFonts w:ascii="宋体" w:eastAsia="宋体" w:hAnsi="宋体" w:cs="宋体" w:hint="eastAsia"/>
          <w:color w:val="FF0000"/>
          <w:kern w:val="0"/>
          <w:sz w:val="24"/>
          <w:szCs w:val="24"/>
        </w:rPr>
        <w:t>）质量保修范围和保修期：</w:t>
      </w:r>
    </w:p>
    <w:p w:rsidR="003F3137" w:rsidRDefault="006F42A6">
      <w:pPr>
        <w:widowControl/>
        <w:shd w:val="clear" w:color="auto" w:fill="FFFFFF"/>
        <w:spacing w:line="480" w:lineRule="auto"/>
        <w:ind w:firstLine="840"/>
        <w:rPr>
          <w:rFonts w:asciiTheme="minorEastAsia" w:hAnsiTheme="minorEastAsia" w:cs="宋体"/>
          <w:color w:val="000000" w:themeColor="text1"/>
          <w:kern w:val="0"/>
          <w:sz w:val="24"/>
          <w:szCs w:val="24"/>
        </w:rPr>
      </w:pPr>
      <w:r>
        <w:rPr>
          <w:rFonts w:asciiTheme="minorEastAsia" w:hAnsiTheme="minorEastAsia" w:hint="eastAsia"/>
          <w:color w:val="000000" w:themeColor="text1"/>
          <w:sz w:val="24"/>
          <w:szCs w:val="24"/>
        </w:rPr>
        <w:t>验收合格后，质量保修期为3年，质量保证期内出现质量问题，乙方在接到通知后24小时内响应到场，36小时内完成维修或更换，并承担修理调换的费用。</w:t>
      </w:r>
    </w:p>
    <w:p w:rsidR="003F3137" w:rsidRDefault="006F42A6">
      <w:pPr>
        <w:widowControl/>
        <w:numPr>
          <w:ilvl w:val="0"/>
          <w:numId w:val="1"/>
        </w:numPr>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知识产权归属和处理方式：</w:t>
      </w:r>
    </w:p>
    <w:p w:rsidR="003F3137" w:rsidRDefault="006F42A6">
      <w:pPr>
        <w:spacing w:line="480" w:lineRule="auto"/>
        <w:ind w:firstLineChars="200" w:firstLine="480"/>
        <w:rPr>
          <w:sz w:val="24"/>
          <w:szCs w:val="24"/>
        </w:rPr>
      </w:pPr>
      <w:r>
        <w:rPr>
          <w:rFonts w:hint="eastAsia"/>
          <w:sz w:val="24"/>
          <w:szCs w:val="24"/>
        </w:rPr>
        <w:t>1.</w:t>
      </w:r>
      <w:r>
        <w:rPr>
          <w:rFonts w:hint="eastAsia"/>
          <w:sz w:val="24"/>
          <w:szCs w:val="24"/>
        </w:rPr>
        <w:t>中标供应商应保证在本项目使用的任何产品和服务</w:t>
      </w:r>
      <w:r>
        <w:rPr>
          <w:rFonts w:hint="eastAsia"/>
          <w:sz w:val="24"/>
          <w:szCs w:val="24"/>
        </w:rPr>
        <w:t>(</w:t>
      </w:r>
      <w:r>
        <w:rPr>
          <w:rFonts w:hint="eastAsia"/>
          <w:sz w:val="24"/>
          <w:szCs w:val="24"/>
        </w:rPr>
        <w:t>包括部分使用</w:t>
      </w:r>
      <w:r>
        <w:rPr>
          <w:rFonts w:hint="eastAsia"/>
          <w:sz w:val="24"/>
          <w:szCs w:val="24"/>
        </w:rPr>
        <w:t>)</w:t>
      </w:r>
      <w:r>
        <w:rPr>
          <w:rFonts w:hint="eastAsia"/>
          <w:sz w:val="24"/>
          <w:szCs w:val="24"/>
        </w:rPr>
        <w:t>时，不会产生因第三方提出侵犯其专利权、商标权或其它知识产权而引起的法律和经济纠纷，如因专利权、商标权或其它知识产权而引起法律和经济纠纷，由中标供应商承担所有相关责任。</w:t>
      </w:r>
    </w:p>
    <w:p w:rsidR="003F3137" w:rsidRDefault="006F42A6">
      <w:pPr>
        <w:spacing w:line="480" w:lineRule="auto"/>
        <w:ind w:firstLineChars="200" w:firstLine="480"/>
        <w:rPr>
          <w:sz w:val="24"/>
          <w:szCs w:val="24"/>
        </w:rPr>
      </w:pPr>
      <w:r>
        <w:rPr>
          <w:rFonts w:hint="eastAsia"/>
          <w:sz w:val="24"/>
          <w:szCs w:val="24"/>
        </w:rPr>
        <w:t>2.</w:t>
      </w:r>
      <w:r>
        <w:rPr>
          <w:rFonts w:hint="eastAsia"/>
          <w:sz w:val="24"/>
          <w:szCs w:val="24"/>
        </w:rPr>
        <w:t>采购人享有本项目实施过程中产生的知识成果及知识产权。</w:t>
      </w:r>
    </w:p>
    <w:p w:rsidR="003F3137" w:rsidRDefault="006F42A6">
      <w:pPr>
        <w:spacing w:line="480" w:lineRule="auto"/>
        <w:ind w:firstLineChars="200" w:firstLine="480"/>
        <w:rPr>
          <w:sz w:val="24"/>
          <w:szCs w:val="24"/>
        </w:rPr>
      </w:pPr>
      <w:r>
        <w:rPr>
          <w:rFonts w:hint="eastAsia"/>
          <w:sz w:val="24"/>
          <w:szCs w:val="24"/>
        </w:rPr>
        <w:t>3.</w:t>
      </w:r>
      <w:r>
        <w:rPr>
          <w:rFonts w:hint="eastAsia"/>
          <w:sz w:val="24"/>
          <w:szCs w:val="24"/>
        </w:rPr>
        <w:t>中标供应商声明如果在项目实施过程中涉及采用自有知识成果，中标供应商提供使用自有知识成果的相关资料并为其真实性单独负责，在使用该知识成果</w:t>
      </w:r>
      <w:r>
        <w:rPr>
          <w:rFonts w:hint="eastAsia"/>
          <w:sz w:val="24"/>
          <w:szCs w:val="24"/>
        </w:rPr>
        <w:lastRenderedPageBreak/>
        <w:t>后，中标供应商提供开发接口和开发手册等技术文档给采购人，并承诺提供无限期技术支持，采购人享有永久使用权</w:t>
      </w:r>
      <w:r>
        <w:rPr>
          <w:rFonts w:hint="eastAsia"/>
          <w:sz w:val="24"/>
          <w:szCs w:val="24"/>
        </w:rPr>
        <w:t>(</w:t>
      </w:r>
      <w:r>
        <w:rPr>
          <w:rFonts w:hint="eastAsia"/>
          <w:sz w:val="24"/>
          <w:szCs w:val="24"/>
        </w:rPr>
        <w:t>含采购人委托第三方在该项目后续开发的使用权</w:t>
      </w:r>
      <w:r>
        <w:rPr>
          <w:rFonts w:hint="eastAsia"/>
          <w:sz w:val="24"/>
          <w:szCs w:val="24"/>
        </w:rPr>
        <w:t>)</w:t>
      </w:r>
      <w:r>
        <w:rPr>
          <w:rFonts w:hint="eastAsia"/>
          <w:sz w:val="24"/>
          <w:szCs w:val="24"/>
        </w:rPr>
        <w:t>。</w:t>
      </w:r>
    </w:p>
    <w:p w:rsidR="003F3137" w:rsidRDefault="006F42A6">
      <w:pPr>
        <w:spacing w:line="480" w:lineRule="auto"/>
        <w:ind w:firstLineChars="200" w:firstLine="480"/>
        <w:rPr>
          <w:sz w:val="24"/>
          <w:szCs w:val="24"/>
        </w:rPr>
      </w:pPr>
      <w:r>
        <w:rPr>
          <w:rFonts w:hint="eastAsia"/>
          <w:sz w:val="24"/>
          <w:szCs w:val="24"/>
        </w:rPr>
        <w:t>4.</w:t>
      </w:r>
      <w:r>
        <w:rPr>
          <w:rFonts w:hint="eastAsia"/>
          <w:sz w:val="24"/>
          <w:szCs w:val="24"/>
        </w:rPr>
        <w:t>如采用中标供应商所不拥有的知识产权，中标供应商承诺在本项目投标报价中已经包括合法获取该知识产权的相关费用。</w:t>
      </w:r>
    </w:p>
    <w:p w:rsidR="003F3137" w:rsidRDefault="006F42A6">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0</w:t>
      </w:r>
      <w:r>
        <w:rPr>
          <w:rFonts w:ascii="宋体" w:eastAsia="宋体" w:hAnsi="宋体" w:cs="宋体" w:hint="eastAsia"/>
          <w:color w:val="FF0000"/>
          <w:kern w:val="0"/>
          <w:sz w:val="24"/>
          <w:szCs w:val="24"/>
        </w:rPr>
        <w:t>）成本补偿和风险分担约定：供应商投标报价（</w:t>
      </w:r>
      <w:r>
        <w:rPr>
          <w:rFonts w:ascii="宋体" w:eastAsia="宋体" w:hAnsi="宋体" w:cs="宋体" w:hint="eastAsia"/>
          <w:color w:val="000000" w:themeColor="text1"/>
          <w:sz w:val="24"/>
          <w:szCs w:val="24"/>
        </w:rPr>
        <w:t>总价</w:t>
      </w:r>
      <w:r>
        <w:rPr>
          <w:rFonts w:ascii="宋体" w:eastAsia="宋体" w:hAnsi="宋体" w:cs="宋体" w:hint="eastAsia"/>
          <w:color w:val="FF0000"/>
          <w:kern w:val="0"/>
          <w:sz w:val="24"/>
          <w:szCs w:val="24"/>
        </w:rPr>
        <w:t>）</w:t>
      </w:r>
      <w:r>
        <w:rPr>
          <w:rFonts w:ascii="宋体" w:eastAsia="宋体" w:hAnsi="宋体" w:cs="宋体" w:hint="eastAsia"/>
          <w:color w:val="000000" w:themeColor="text1"/>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3F3137" w:rsidRDefault="006F42A6">
      <w:pPr>
        <w:widowControl/>
        <w:shd w:val="clear" w:color="auto" w:fill="FFFFFF"/>
        <w:spacing w:line="480" w:lineRule="auto"/>
        <w:ind w:left="840"/>
        <w:rPr>
          <w:rFonts w:ascii="宋体" w:eastAsia="宋体" w:hAnsi="宋体" w:cs="宋体"/>
          <w:color w:val="FF0000"/>
          <w:kern w:val="0"/>
          <w:sz w:val="24"/>
          <w:szCs w:val="24"/>
        </w:rPr>
      </w:pPr>
      <w:r>
        <w:rPr>
          <w:rFonts w:ascii="宋体" w:eastAsia="宋体" w:hAnsi="宋体" w:cs="宋体" w:hint="eastAsia"/>
          <w:color w:val="FF0000"/>
          <w:kern w:val="0"/>
          <w:sz w:val="24"/>
          <w:szCs w:val="24"/>
        </w:rPr>
        <w:t>11）约责任与解决争议的方法：</w:t>
      </w:r>
    </w:p>
    <w:p w:rsidR="003F3137" w:rsidRDefault="006F42A6">
      <w:pPr>
        <w:pStyle w:val="2"/>
        <w:spacing w:before="260" w:after="260" w:line="400" w:lineRule="exact"/>
        <w:ind w:firstLine="400"/>
        <w:rPr>
          <w:rFonts w:ascii="宋体" w:eastAsia="宋体" w:hAnsi="宋体" w:cs="宋体"/>
          <w:color w:val="000000" w:themeColor="text1"/>
          <w:sz w:val="24"/>
          <w:szCs w:val="24"/>
        </w:rPr>
      </w:pPr>
      <w:bookmarkStart w:id="1" w:name="_Toc217446113"/>
      <w:r>
        <w:rPr>
          <w:rFonts w:ascii="宋体" w:eastAsia="宋体" w:hAnsi="宋体" w:cs="宋体" w:hint="eastAsia"/>
          <w:color w:val="000000" w:themeColor="text1"/>
          <w:sz w:val="24"/>
          <w:szCs w:val="24"/>
        </w:rPr>
        <w:t>一、违约责任</w:t>
      </w:r>
      <w:bookmarkEnd w:id="1"/>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1、甲方违约责任</w:t>
      </w:r>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（1） 甲方无正当理由拒收货物的，甲方应偿付合同总价百分之</w:t>
      </w:r>
      <w:r>
        <w:rPr>
          <w:rFonts w:ascii="宋体" w:hAnsi="宋体" w:hint="eastAsia"/>
          <w:color w:val="000000" w:themeColor="text1"/>
          <w:u w:val="single"/>
        </w:rPr>
        <w:t>十</w:t>
      </w:r>
      <w:r>
        <w:rPr>
          <w:rFonts w:ascii="宋体" w:hAnsi="宋体" w:hint="eastAsia"/>
          <w:color w:val="000000" w:themeColor="text1"/>
        </w:rPr>
        <w:t>的违约金；</w:t>
      </w:r>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（2） 甲方逾期支付货款的，除应及时付足货款外，应向乙方偿付欠款总额万分之</w:t>
      </w:r>
      <w:r>
        <w:rPr>
          <w:rFonts w:ascii="宋体" w:hAnsi="宋体" w:hint="eastAsia"/>
          <w:color w:val="000000" w:themeColor="text1"/>
          <w:u w:val="single"/>
        </w:rPr>
        <w:t>十</w:t>
      </w:r>
      <w:r>
        <w:rPr>
          <w:rFonts w:ascii="宋体" w:hAnsi="宋体" w:hint="eastAsia"/>
          <w:color w:val="000000" w:themeColor="text1"/>
        </w:rPr>
        <w:t>/天的违约金；逾期付款超过</w:t>
      </w:r>
      <w:r>
        <w:rPr>
          <w:rFonts w:ascii="宋体" w:hAnsi="宋体" w:hint="eastAsia"/>
          <w:color w:val="000000" w:themeColor="text1"/>
          <w:u w:val="single"/>
        </w:rPr>
        <w:t>30</w:t>
      </w:r>
      <w:r>
        <w:rPr>
          <w:rFonts w:ascii="宋体" w:hAnsi="宋体" w:hint="eastAsia"/>
          <w:color w:val="000000" w:themeColor="text1"/>
        </w:rPr>
        <w:t>天的，乙方有权终止合同；</w:t>
      </w:r>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（3） 甲方偿付的违约金不足以弥补乙方损失的，还应按乙方损失尚未弥补的部分，支付赔偿金给乙方。</w:t>
      </w:r>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2、乙方违约责任</w:t>
      </w:r>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（1）乙方交付的货物质量不符合合同规定的，乙方应向甲方支付合同总价的百分之</w:t>
      </w:r>
      <w:r>
        <w:rPr>
          <w:rFonts w:ascii="宋体" w:hAnsi="宋体" w:hint="eastAsia"/>
          <w:color w:val="000000" w:themeColor="text1"/>
          <w:u w:val="single"/>
        </w:rPr>
        <w:t>十</w:t>
      </w:r>
      <w:r>
        <w:rPr>
          <w:rFonts w:ascii="宋体" w:hAnsi="宋体" w:hint="eastAsia"/>
          <w:color w:val="000000" w:themeColor="text1"/>
        </w:rPr>
        <w:t>的违约金，并须在合同规定的交货时间内更换合格的货物给甲方，否则，视作乙方不能交付货物而违约，按本条本款下述第“（2）”项规定由乙方偿付违约赔偿金给甲方。</w:t>
      </w:r>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（2）乙方不能交付货物或逾期交付货物而违约的，除应及时交足货物外，应向甲方偿付逾期交货部分货款总额的万分之</w:t>
      </w:r>
      <w:r>
        <w:rPr>
          <w:rFonts w:ascii="宋体" w:hAnsi="宋体" w:hint="eastAsia"/>
          <w:color w:val="000000" w:themeColor="text1"/>
          <w:u w:val="single"/>
        </w:rPr>
        <w:t>十</w:t>
      </w:r>
      <w:r>
        <w:rPr>
          <w:rFonts w:ascii="宋体" w:hAnsi="宋体" w:hint="eastAsia"/>
          <w:color w:val="000000" w:themeColor="text1"/>
        </w:rPr>
        <w:t>/天的违约金；逾期交货超过30天，甲方有权终止合同，乙方则应按合同总价的百分之</w:t>
      </w:r>
      <w:r>
        <w:rPr>
          <w:rFonts w:ascii="宋体" w:hAnsi="宋体" w:hint="eastAsia"/>
          <w:color w:val="000000" w:themeColor="text1"/>
          <w:u w:val="single"/>
        </w:rPr>
        <w:t>十</w:t>
      </w:r>
      <w:r>
        <w:rPr>
          <w:rFonts w:ascii="宋体" w:hAnsi="宋体" w:hint="eastAsia"/>
          <w:color w:val="000000" w:themeColor="text1"/>
        </w:rPr>
        <w:t>的款额向甲方偿付赔偿金，并须全额退还甲方已经付给乙方的货款及其利息。</w:t>
      </w:r>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（3）乙方货物经甲方送交具有法定资格条件的质量技术监督机构检测后，</w:t>
      </w:r>
      <w:r>
        <w:rPr>
          <w:rFonts w:ascii="宋体" w:hAnsi="宋体" w:hint="eastAsia"/>
          <w:color w:val="000000" w:themeColor="text1"/>
        </w:rPr>
        <w:lastRenderedPageBreak/>
        <w:t>如检测结果认定货物质量不符合本合同规定标准的，则视为乙方没有按时交货而违约，乙方须在</w:t>
      </w:r>
      <w:r>
        <w:rPr>
          <w:rFonts w:ascii="宋体" w:hAnsi="宋体" w:hint="eastAsia"/>
          <w:color w:val="000000" w:themeColor="text1"/>
          <w:u w:val="single"/>
        </w:rPr>
        <w:t>10</w:t>
      </w:r>
      <w:r>
        <w:rPr>
          <w:rFonts w:ascii="宋体" w:hAnsi="宋体" w:hint="eastAsia"/>
          <w:color w:val="000000" w:themeColor="text1"/>
        </w:rPr>
        <w:t>天内无条件更换合格的货物，如逾期不能更换合格的货物，甲方有权终止本合同，乙方应另付合同总价的百分之</w:t>
      </w:r>
      <w:r>
        <w:rPr>
          <w:rFonts w:ascii="宋体" w:hAnsi="宋体" w:hint="eastAsia"/>
          <w:color w:val="000000" w:themeColor="text1"/>
          <w:u w:val="single"/>
        </w:rPr>
        <w:t>十</w:t>
      </w:r>
      <w:r>
        <w:rPr>
          <w:rFonts w:ascii="宋体" w:hAnsi="宋体" w:hint="eastAsia"/>
          <w:color w:val="000000" w:themeColor="text1"/>
        </w:rPr>
        <w:t>的赔偿金给甲方。</w:t>
      </w:r>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ascii="宋体" w:hAnsi="宋体" w:hint="eastAsia"/>
          <w:color w:val="000000" w:themeColor="text1"/>
          <w:u w:val="single"/>
        </w:rPr>
        <w:t>十</w:t>
      </w:r>
      <w:r>
        <w:rPr>
          <w:rFonts w:ascii="宋体" w:hAnsi="宋体" w:hint="eastAsia"/>
          <w:color w:val="000000" w:themeColor="text1"/>
        </w:rPr>
        <w:t>向甲方支付违约金并赔偿因此给甲方造成的一切损失。</w:t>
      </w:r>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（5）乙方偿付的违约金不足以弥补甲方损失的，还应按甲方损失尚未弥补的部分，支付赔偿金给甲方。</w:t>
      </w:r>
    </w:p>
    <w:p w:rsidR="003F3137" w:rsidRDefault="006F42A6">
      <w:pPr>
        <w:pStyle w:val="2"/>
        <w:spacing w:before="260" w:after="260" w:line="400" w:lineRule="exact"/>
        <w:ind w:firstLine="400"/>
        <w:rPr>
          <w:rFonts w:ascii="宋体" w:eastAsia="宋体" w:hAnsi="宋体" w:cs="宋体"/>
          <w:color w:val="000000" w:themeColor="text1"/>
          <w:sz w:val="24"/>
          <w:szCs w:val="24"/>
        </w:rPr>
      </w:pPr>
      <w:bookmarkStart w:id="2" w:name="_Toc217446114"/>
      <w:r>
        <w:rPr>
          <w:rFonts w:ascii="宋体" w:eastAsia="宋体" w:hAnsi="宋体" w:cs="宋体" w:hint="eastAsia"/>
          <w:color w:val="000000" w:themeColor="text1"/>
          <w:sz w:val="24"/>
          <w:szCs w:val="24"/>
        </w:rPr>
        <w:t>二、争议解决办法</w:t>
      </w:r>
      <w:bookmarkEnd w:id="2"/>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1、因货物的质量问题发生争议，由质量技术监督部门或其指定的质量鉴定机构进行质量鉴定。货物符合标准的，鉴定费由甲方承担；货物不符合质量标准的，鉴定费由乙方承担。</w:t>
      </w:r>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2、合同履行期间,若双方发生争议，可协商或由有关部门调解解决，协商或调解不成的，由当事人依法维护其合法权益。</w:t>
      </w:r>
    </w:p>
    <w:p w:rsidR="003F3137" w:rsidRDefault="003F3137">
      <w:pPr>
        <w:widowControl/>
        <w:shd w:val="clear" w:color="auto" w:fill="FFFFFF"/>
        <w:spacing w:line="480" w:lineRule="auto"/>
        <w:rPr>
          <w:rFonts w:ascii="宋体" w:eastAsia="宋体" w:hAnsi="宋体" w:cs="宋体"/>
          <w:color w:val="FF0000"/>
          <w:kern w:val="0"/>
          <w:sz w:val="24"/>
          <w:szCs w:val="24"/>
        </w:rPr>
      </w:pPr>
    </w:p>
    <w:p w:rsidR="003F3137" w:rsidRDefault="003F3137">
      <w:pPr>
        <w:widowControl/>
        <w:shd w:val="clear" w:color="auto" w:fill="FFFFFF"/>
        <w:spacing w:line="480" w:lineRule="auto"/>
        <w:ind w:firstLine="840"/>
        <w:rPr>
          <w:rFonts w:ascii="宋体" w:eastAsia="宋体" w:hAnsi="宋体" w:cs="宋体"/>
          <w:color w:val="FF0000"/>
          <w:kern w:val="0"/>
          <w:sz w:val="24"/>
          <w:szCs w:val="24"/>
        </w:rPr>
      </w:pPr>
    </w:p>
    <w:p w:rsidR="003F3137" w:rsidRDefault="006F42A6">
      <w:pPr>
        <w:widowControl/>
        <w:numPr>
          <w:ilvl w:val="0"/>
          <w:numId w:val="2"/>
        </w:numPr>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合同其他条款：</w:t>
      </w:r>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1、如有未尽事宜，由双方依法订立补充合同。</w:t>
      </w:r>
    </w:p>
    <w:p w:rsidR="003F3137" w:rsidRDefault="006F42A6" w:rsidP="00D07F27">
      <w:pPr>
        <w:pStyle w:val="20"/>
        <w:ind w:firstLine="480"/>
        <w:rPr>
          <w:rFonts w:ascii="宋体" w:hAnsi="宋体"/>
          <w:color w:val="2A0EDC"/>
        </w:rPr>
      </w:pPr>
      <w:r>
        <w:rPr>
          <w:rFonts w:ascii="宋体" w:hAnsi="宋体" w:hint="eastAsia"/>
          <w:color w:val="2A0EDC"/>
        </w:rPr>
        <w:t>2、供应商所提供的合同收款账号为本合同唯一交易账号，不做更改。</w:t>
      </w:r>
    </w:p>
    <w:p w:rsidR="003F3137" w:rsidRDefault="006F42A6" w:rsidP="00D07F27">
      <w:pPr>
        <w:pStyle w:val="20"/>
        <w:ind w:firstLine="480"/>
        <w:rPr>
          <w:rFonts w:ascii="宋体" w:hAnsi="宋体"/>
          <w:color w:val="000000" w:themeColor="text1"/>
        </w:rPr>
      </w:pPr>
      <w:r>
        <w:rPr>
          <w:rFonts w:ascii="宋体" w:hAnsi="宋体" w:hint="eastAsia"/>
          <w:color w:val="000000" w:themeColor="text1"/>
        </w:rPr>
        <w:t>3、本合同一式五份，自双方签章之日起生效。甲方三份，乙方、采购代理机构各一份。</w:t>
      </w:r>
    </w:p>
    <w:p w:rsidR="003F3137" w:rsidRDefault="003F3137">
      <w:pPr>
        <w:widowControl/>
        <w:shd w:val="clear" w:color="auto" w:fill="FFFFFF"/>
        <w:spacing w:line="480" w:lineRule="auto"/>
        <w:rPr>
          <w:rFonts w:ascii="宋体" w:eastAsia="宋体" w:hAnsi="宋体" w:cs="宋体"/>
          <w:color w:val="FF0000"/>
          <w:kern w:val="0"/>
          <w:sz w:val="24"/>
          <w:szCs w:val="24"/>
        </w:rPr>
      </w:pPr>
    </w:p>
    <w:p w:rsidR="003F3137" w:rsidRDefault="003F3137">
      <w:pPr>
        <w:widowControl/>
        <w:shd w:val="clear" w:color="auto" w:fill="FFFFFF"/>
        <w:spacing w:line="480" w:lineRule="auto"/>
        <w:ind w:firstLine="840"/>
        <w:rPr>
          <w:rFonts w:ascii="宋体" w:eastAsia="宋体" w:hAnsi="宋体" w:cs="宋体"/>
          <w:color w:val="333333"/>
          <w:kern w:val="0"/>
          <w:sz w:val="24"/>
          <w:szCs w:val="24"/>
        </w:rPr>
      </w:pPr>
    </w:p>
    <w:p w:rsidR="003F3137" w:rsidRDefault="006F42A6">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9、履约验收方案</w:t>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1）验收组织方式：</w:t>
      </w:r>
      <w:r>
        <w:rPr>
          <w:rFonts w:ascii="宋体" w:hAnsi="宋体" w:hint="eastAsia"/>
          <w:b/>
          <w:sz w:val="28"/>
          <w:szCs w:val="28"/>
        </w:rPr>
        <w:sym w:font="Wingdings 2" w:char="F052"/>
      </w:r>
      <w:r>
        <w:rPr>
          <w:rFonts w:ascii="宋体" w:eastAsia="宋体" w:hAnsi="宋体" w:cs="宋体" w:hint="eastAsia"/>
          <w:color w:val="333333"/>
          <w:kern w:val="0"/>
          <w:sz w:val="24"/>
          <w:szCs w:val="24"/>
        </w:rPr>
        <w:t>自行验收□委托第三方验收</w:t>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2）是否邀请本项目的其他供应商：是</w:t>
      </w:r>
      <w:r>
        <w:rPr>
          <w:rFonts w:ascii="宋体" w:hAnsi="宋体" w:hint="eastAsia"/>
          <w:b/>
          <w:sz w:val="28"/>
          <w:szCs w:val="28"/>
        </w:rPr>
        <w:sym w:font="Wingdings 2" w:char="F052"/>
      </w:r>
      <w:r>
        <w:rPr>
          <w:rFonts w:ascii="宋体" w:eastAsia="宋体" w:hAnsi="宋体" w:cs="宋体" w:hint="eastAsia"/>
          <w:color w:val="333333"/>
          <w:kern w:val="0"/>
          <w:sz w:val="24"/>
          <w:szCs w:val="24"/>
        </w:rPr>
        <w:t>否□</w:t>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3）是否邀请专家：是□否</w:t>
      </w:r>
      <w:r>
        <w:rPr>
          <w:rFonts w:ascii="宋体" w:hAnsi="宋体" w:hint="eastAsia"/>
          <w:b/>
          <w:sz w:val="28"/>
          <w:szCs w:val="28"/>
        </w:rPr>
        <w:sym w:font="Wingdings 2" w:char="F052"/>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4）是否邀请服务对象：是□否</w:t>
      </w:r>
      <w:r>
        <w:rPr>
          <w:rFonts w:ascii="宋体" w:hAnsi="宋体" w:hint="eastAsia"/>
          <w:b/>
          <w:sz w:val="28"/>
          <w:szCs w:val="28"/>
        </w:rPr>
        <w:sym w:font="Wingdings 2" w:char="F052"/>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5）是否邀请第三方检测机构：是□否</w:t>
      </w:r>
      <w:r>
        <w:rPr>
          <w:rFonts w:ascii="宋体" w:hAnsi="宋体" w:hint="eastAsia"/>
          <w:b/>
          <w:sz w:val="28"/>
          <w:szCs w:val="28"/>
        </w:rPr>
        <w:sym w:font="Wingdings 2" w:char="F052"/>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6）履约验收程序：</w:t>
      </w:r>
      <w:r>
        <w:rPr>
          <w:rFonts w:ascii="宋体" w:hAnsi="宋体" w:hint="eastAsia"/>
          <w:b/>
          <w:sz w:val="28"/>
          <w:szCs w:val="28"/>
        </w:rPr>
        <w:sym w:font="Wingdings 2" w:char="F052"/>
      </w:r>
      <w:r>
        <w:rPr>
          <w:rFonts w:ascii="宋体" w:eastAsia="宋体" w:hAnsi="宋体" w:cs="宋体" w:hint="eastAsia"/>
          <w:color w:val="333333"/>
          <w:kern w:val="0"/>
          <w:sz w:val="24"/>
          <w:szCs w:val="24"/>
        </w:rPr>
        <w:t>一次性验收□分段/分期验收</w:t>
      </w:r>
    </w:p>
    <w:p w:rsidR="003F3137" w:rsidRDefault="006F42A6">
      <w:pPr>
        <w:ind w:firstLineChars="300" w:firstLine="840"/>
        <w:rPr>
          <w:sz w:val="28"/>
        </w:rPr>
      </w:pPr>
      <w:r>
        <w:rPr>
          <w:rFonts w:hint="eastAsia"/>
          <w:sz w:val="28"/>
        </w:rPr>
        <w:t>7</w:t>
      </w:r>
      <w:r>
        <w:rPr>
          <w:rFonts w:hint="eastAsia"/>
          <w:sz w:val="28"/>
        </w:rPr>
        <w:t>）履约验收时间：</w:t>
      </w:r>
      <w:r>
        <w:rPr>
          <w:rFonts w:hint="eastAsia"/>
          <w:sz w:val="28"/>
        </w:rPr>
        <w:t>2022</w:t>
      </w:r>
      <w:r>
        <w:rPr>
          <w:rFonts w:hint="eastAsia"/>
          <w:sz w:val="28"/>
        </w:rPr>
        <w:t>年</w:t>
      </w:r>
      <w:r>
        <w:rPr>
          <w:rFonts w:hint="eastAsia"/>
          <w:sz w:val="28"/>
        </w:rPr>
        <w:t>11</w:t>
      </w:r>
      <w:r>
        <w:rPr>
          <w:rFonts w:hint="eastAsia"/>
          <w:sz w:val="28"/>
        </w:rPr>
        <w:t>月前</w:t>
      </w:r>
    </w:p>
    <w:p w:rsidR="003F3137" w:rsidRDefault="006F42A6">
      <w:pPr>
        <w:ind w:firstLineChars="250" w:firstLine="700"/>
        <w:rPr>
          <w:sz w:val="28"/>
        </w:rPr>
      </w:pPr>
      <w:r>
        <w:rPr>
          <w:rFonts w:hint="eastAsia"/>
          <w:sz w:val="28"/>
        </w:rPr>
        <w:t>□计划于组织验收</w:t>
      </w:r>
    </w:p>
    <w:p w:rsidR="003F3137" w:rsidRDefault="00D5142C" w:rsidP="00D5142C">
      <w:pPr>
        <w:ind w:firstLineChars="250" w:firstLine="703"/>
        <w:rPr>
          <w:sz w:val="28"/>
        </w:rPr>
      </w:pPr>
      <w:r>
        <w:rPr>
          <w:rFonts w:ascii="宋体" w:hAnsi="宋体" w:hint="eastAsia"/>
          <w:b/>
          <w:sz w:val="28"/>
          <w:szCs w:val="28"/>
        </w:rPr>
        <w:sym w:font="Wingdings 2" w:char="F052"/>
      </w:r>
      <w:r>
        <w:rPr>
          <w:rFonts w:ascii="宋体" w:hAnsi="宋体" w:hint="eastAsia"/>
          <w:b/>
          <w:sz w:val="28"/>
          <w:szCs w:val="28"/>
        </w:rPr>
        <w:t xml:space="preserve"> </w:t>
      </w:r>
      <w:r w:rsidR="006F42A6">
        <w:rPr>
          <w:rFonts w:hint="eastAsia"/>
          <w:sz w:val="28"/>
        </w:rPr>
        <w:t>供应商提出验收申请之</w:t>
      </w:r>
      <w:r w:rsidR="006F42A6">
        <w:rPr>
          <w:rFonts w:hint="eastAsia"/>
          <w:sz w:val="28"/>
        </w:rPr>
        <w:t>10</w:t>
      </w:r>
      <w:r w:rsidR="006F42A6">
        <w:rPr>
          <w:rFonts w:hint="eastAsia"/>
          <w:sz w:val="28"/>
        </w:rPr>
        <w:t>日起日内组织验收</w:t>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）验收组织的其他事项：</w:t>
      </w:r>
      <w:r>
        <w:rPr>
          <w:rFonts w:ascii="宋体" w:eastAsia="宋体" w:hAnsi="宋体" w:cs="宋体" w:hint="eastAsia"/>
          <w:color w:val="000000" w:themeColor="text1"/>
          <w:sz w:val="24"/>
          <w:szCs w:val="24"/>
        </w:rPr>
        <w:t>验收由甲方组织，乙方配合进行</w:t>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w:t>
      </w:r>
    </w:p>
    <w:p w:rsidR="003F3137" w:rsidRDefault="006F42A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按照合同技术指标和功能。</w:t>
      </w:r>
    </w:p>
    <w:p w:rsidR="003F3137" w:rsidRDefault="006F42A6">
      <w:pPr>
        <w:pStyle w:val="20"/>
        <w:numPr>
          <w:ilvl w:val="0"/>
          <w:numId w:val="1"/>
        </w:numPr>
        <w:ind w:firstLineChars="0" w:firstLine="840"/>
        <w:rPr>
          <w:rFonts w:ascii="宋体" w:hAnsi="宋体"/>
          <w:color w:val="333333"/>
          <w:kern w:val="0"/>
        </w:rPr>
      </w:pPr>
      <w:r>
        <w:rPr>
          <w:rFonts w:ascii="宋体" w:hAnsi="宋体" w:hint="eastAsia"/>
          <w:color w:val="333333"/>
          <w:kern w:val="0"/>
        </w:rPr>
        <w:t>商务履约验收内容：</w:t>
      </w:r>
    </w:p>
    <w:p w:rsidR="003F3137" w:rsidRDefault="006F42A6">
      <w:pPr>
        <w:pStyle w:val="20"/>
        <w:ind w:firstLine="480"/>
        <w:rPr>
          <w:rFonts w:ascii="宋体" w:hAnsi="宋体"/>
          <w:color w:val="000000" w:themeColor="text1"/>
        </w:rPr>
      </w:pPr>
      <w:r>
        <w:rPr>
          <w:rFonts w:hint="eastAsia"/>
          <w:color w:val="000000" w:themeColor="text1"/>
        </w:rPr>
        <w:t>1</w:t>
      </w:r>
      <w:r>
        <w:rPr>
          <w:rFonts w:ascii="宋体" w:hAnsi="宋体" w:hint="eastAsia"/>
          <w:color w:val="000000" w:themeColor="text1"/>
        </w:rPr>
        <w:t>、货物安装完成后</w:t>
      </w:r>
      <w:r>
        <w:rPr>
          <w:rFonts w:ascii="宋体" w:hAnsi="宋体" w:hint="eastAsia"/>
          <w:color w:val="000000" w:themeColor="text1"/>
          <w:u w:val="single"/>
        </w:rPr>
        <w:t>15</w:t>
      </w:r>
      <w:r>
        <w:rPr>
          <w:rFonts w:ascii="宋体" w:hAnsi="宋体" w:hint="eastAsia"/>
          <w:color w:val="000000" w:themeColor="text1"/>
        </w:rPr>
        <w:t>日内，甲方无故不进行验收工作并已使用货物的，视同已安装调试完成并验收合格。</w:t>
      </w:r>
    </w:p>
    <w:p w:rsidR="003F3137" w:rsidRDefault="006F42A6" w:rsidP="00D07F27">
      <w:pPr>
        <w:pStyle w:val="20"/>
        <w:ind w:firstLine="480"/>
        <w:rPr>
          <w:rFonts w:ascii="宋体" w:hAnsi="宋体"/>
          <w:color w:val="000000" w:themeColor="text1"/>
        </w:rPr>
      </w:pPr>
      <w:r>
        <w:rPr>
          <w:rFonts w:hint="eastAsia"/>
          <w:color w:val="000000" w:themeColor="text1"/>
        </w:rPr>
        <w:t>2</w:t>
      </w:r>
      <w:r>
        <w:rPr>
          <w:rFonts w:ascii="宋体" w:hAnsi="宋体" w:hint="eastAsia"/>
          <w:color w:val="000000" w:themeColor="text1"/>
        </w:rPr>
        <w:t>、乙方应将所提供货物的装箱清单、配件、随机工具、用户使用手册、原厂保修卡等资料交付给甲方；乙方不能完整交付货物及本款规定的单证和工具的，必须负责补齐，否则视为未按合同约定交货。</w:t>
      </w:r>
    </w:p>
    <w:p w:rsidR="003F3137" w:rsidRDefault="006F42A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w:t>
      </w:r>
      <w:r>
        <w:rPr>
          <w:rFonts w:ascii="宋体" w:eastAsia="宋体" w:hAnsi="宋体" w:cs="宋体" w:hint="eastAsia"/>
          <w:color w:val="000000" w:themeColor="text1"/>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3F3137" w:rsidRDefault="006F42A6">
      <w:pPr>
        <w:widowControl/>
        <w:numPr>
          <w:ilvl w:val="0"/>
          <w:numId w:val="1"/>
        </w:numPr>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履约验收其他事项：</w:t>
      </w:r>
    </w:p>
    <w:p w:rsidR="003F3137" w:rsidRPr="00D5142C" w:rsidRDefault="006F42A6">
      <w:pPr>
        <w:pStyle w:val="20"/>
        <w:spacing w:line="240" w:lineRule="auto"/>
        <w:ind w:firstLine="480"/>
        <w:rPr>
          <w:rFonts w:ascii="宋体" w:hAnsi="宋体"/>
          <w:color w:val="000000" w:themeColor="text1"/>
        </w:rPr>
      </w:pPr>
      <w:r w:rsidRPr="00D5142C">
        <w:rPr>
          <w:rFonts w:hint="eastAsia"/>
          <w:color w:val="000000" w:themeColor="text1"/>
        </w:rPr>
        <w:t>1</w:t>
      </w:r>
      <w:r w:rsidRPr="00D5142C">
        <w:rPr>
          <w:rFonts w:ascii="宋体" w:hAnsi="宋体" w:hint="eastAsia"/>
          <w:color w:val="000000" w:themeColor="text1"/>
        </w:rPr>
        <w:t>、培训：</w:t>
      </w:r>
    </w:p>
    <w:p w:rsidR="003F3137" w:rsidRPr="00D5142C" w:rsidRDefault="006F42A6">
      <w:pPr>
        <w:pStyle w:val="a3"/>
        <w:spacing w:after="0"/>
        <w:ind w:firstLineChars="200" w:firstLine="480"/>
        <w:rPr>
          <w:rFonts w:ascii="宋体" w:eastAsia="宋体" w:hAnsi="宋体" w:cs="宋体"/>
          <w:bCs/>
          <w:color w:val="000000" w:themeColor="text1"/>
          <w:sz w:val="24"/>
          <w:szCs w:val="24"/>
        </w:rPr>
      </w:pPr>
      <w:r w:rsidRPr="00D5142C">
        <w:rPr>
          <w:rFonts w:ascii="宋体" w:eastAsia="宋体" w:hAnsi="宋体" w:cs="宋体" w:hint="eastAsia"/>
          <w:bCs/>
          <w:color w:val="000000" w:themeColor="text1"/>
          <w:sz w:val="24"/>
          <w:szCs w:val="24"/>
        </w:rPr>
        <w:t>（1）现场培训：通过培训，使被培训人员熟悉仪器的结构、维护、安全操作等知识。培训1-10人。</w:t>
      </w:r>
    </w:p>
    <w:p w:rsidR="003F3137" w:rsidRPr="00D5142C" w:rsidRDefault="006F42A6">
      <w:pPr>
        <w:pStyle w:val="a8"/>
        <w:widowControl/>
        <w:spacing w:line="240" w:lineRule="auto"/>
        <w:ind w:left="0" w:firstLineChars="200" w:firstLine="480"/>
        <w:jc w:val="left"/>
        <w:rPr>
          <w:rFonts w:ascii="宋体" w:eastAsia="宋体" w:hAnsi="宋体" w:cs="宋体"/>
          <w:bCs/>
          <w:color w:val="000000" w:themeColor="text1"/>
        </w:rPr>
      </w:pPr>
      <w:r w:rsidRPr="00D5142C">
        <w:rPr>
          <w:rFonts w:ascii="宋体" w:eastAsia="宋体" w:hAnsi="宋体" w:cs="宋体" w:hint="eastAsia"/>
          <w:bCs/>
          <w:color w:val="000000" w:themeColor="text1"/>
        </w:rPr>
        <w:t>（2）培训时间不少于3个工作日</w:t>
      </w:r>
    </w:p>
    <w:p w:rsidR="003F3137" w:rsidRPr="00D5142C" w:rsidRDefault="006F42A6">
      <w:pPr>
        <w:pStyle w:val="a8"/>
        <w:widowControl/>
        <w:spacing w:line="240" w:lineRule="auto"/>
        <w:ind w:left="0" w:firstLineChars="200" w:firstLine="480"/>
        <w:jc w:val="left"/>
        <w:rPr>
          <w:rFonts w:ascii="宋体" w:eastAsia="宋体" w:hAnsi="宋体" w:cs="宋体"/>
          <w:bCs/>
          <w:color w:val="000000" w:themeColor="text1"/>
        </w:rPr>
      </w:pPr>
      <w:r w:rsidRPr="00D5142C">
        <w:rPr>
          <w:rFonts w:ascii="宋体" w:eastAsia="宋体" w:hAnsi="宋体" w:cs="宋体" w:hint="eastAsia"/>
          <w:bCs/>
          <w:color w:val="000000" w:themeColor="text1"/>
        </w:rPr>
        <w:t>（3）地点：用户所在地</w:t>
      </w:r>
    </w:p>
    <w:p w:rsidR="003F3137" w:rsidRPr="00D5142C" w:rsidRDefault="006F42A6">
      <w:pPr>
        <w:pStyle w:val="a8"/>
        <w:widowControl/>
        <w:spacing w:line="240" w:lineRule="auto"/>
        <w:ind w:left="0" w:firstLineChars="200" w:firstLine="480"/>
        <w:jc w:val="left"/>
        <w:rPr>
          <w:rFonts w:ascii="宋体" w:eastAsia="宋体" w:hAnsi="宋体" w:cs="宋体"/>
          <w:bCs/>
          <w:color w:val="000000" w:themeColor="text1"/>
        </w:rPr>
      </w:pPr>
      <w:r w:rsidRPr="00D5142C">
        <w:rPr>
          <w:rFonts w:ascii="宋体" w:eastAsia="宋体" w:hAnsi="宋体" w:cs="宋体" w:hint="eastAsia"/>
          <w:bCs/>
          <w:color w:val="000000" w:themeColor="text1"/>
        </w:rPr>
        <w:t>（4）收费标准和办法：免费</w:t>
      </w:r>
    </w:p>
    <w:p w:rsidR="003F3137" w:rsidRPr="00D5142C" w:rsidRDefault="006F42A6">
      <w:pPr>
        <w:pStyle w:val="20"/>
        <w:ind w:firstLine="480"/>
        <w:rPr>
          <w:rFonts w:ascii="宋体" w:hAnsi="宋体"/>
          <w:color w:val="000000" w:themeColor="text1"/>
        </w:rPr>
      </w:pPr>
      <w:r w:rsidRPr="00D5142C">
        <w:rPr>
          <w:rFonts w:hint="eastAsia"/>
          <w:color w:val="000000" w:themeColor="text1"/>
        </w:rPr>
        <w:t>2</w:t>
      </w:r>
      <w:r w:rsidRPr="00D5142C">
        <w:rPr>
          <w:rFonts w:ascii="宋体" w:hAnsi="宋体" w:hint="eastAsia"/>
          <w:color w:val="000000" w:themeColor="text1"/>
        </w:rPr>
        <w:t>、其他未尽事宜应严格按照《财政部关于进一步加强政府采购需求和履约验收管理的知道意见》（财库〔2016〕205号）的要求进行。</w:t>
      </w:r>
    </w:p>
    <w:p w:rsidR="003F3137" w:rsidRPr="00D5142C" w:rsidRDefault="003F3137">
      <w:pPr>
        <w:widowControl/>
        <w:shd w:val="clear" w:color="auto" w:fill="FFFFFF"/>
        <w:spacing w:line="480" w:lineRule="auto"/>
        <w:rPr>
          <w:rFonts w:ascii="宋体" w:eastAsia="宋体" w:hAnsi="宋体" w:cs="宋体"/>
          <w:color w:val="000000" w:themeColor="text1"/>
          <w:kern w:val="0"/>
          <w:sz w:val="24"/>
          <w:szCs w:val="24"/>
        </w:rPr>
      </w:pPr>
    </w:p>
    <w:p w:rsidR="003F3137" w:rsidRPr="00D5142C" w:rsidRDefault="003F3137">
      <w:pPr>
        <w:widowControl/>
        <w:shd w:val="clear" w:color="auto" w:fill="FFFFFF"/>
        <w:spacing w:line="480" w:lineRule="auto"/>
        <w:ind w:firstLine="840"/>
        <w:rPr>
          <w:rFonts w:ascii="宋体" w:eastAsia="宋体" w:hAnsi="宋体" w:cs="宋体"/>
          <w:color w:val="000000" w:themeColor="text1"/>
          <w:kern w:val="0"/>
          <w:sz w:val="24"/>
          <w:szCs w:val="24"/>
        </w:rPr>
      </w:pPr>
    </w:p>
    <w:p w:rsidR="003F3137" w:rsidRPr="00D5142C" w:rsidRDefault="006F42A6">
      <w:pPr>
        <w:widowControl/>
        <w:shd w:val="clear" w:color="auto" w:fill="FFFFFF"/>
        <w:spacing w:line="480" w:lineRule="auto"/>
        <w:rPr>
          <w:rFonts w:ascii="宋体" w:eastAsia="宋体" w:hAnsi="宋体" w:cs="宋体"/>
          <w:color w:val="000000" w:themeColor="text1"/>
          <w:kern w:val="0"/>
          <w:sz w:val="24"/>
          <w:szCs w:val="24"/>
        </w:rPr>
      </w:pPr>
      <w:r w:rsidRPr="00D5142C">
        <w:rPr>
          <w:rFonts w:ascii="宋体" w:eastAsia="宋体" w:hAnsi="宋体" w:cs="宋体" w:hint="eastAsia"/>
          <w:color w:val="000000" w:themeColor="text1"/>
          <w:kern w:val="0"/>
          <w:sz w:val="24"/>
          <w:szCs w:val="24"/>
        </w:rPr>
        <w:t>项目负责人（签字）：</w:t>
      </w:r>
    </w:p>
    <w:p w:rsidR="003F3137" w:rsidRPr="00D5142C" w:rsidRDefault="006F42A6">
      <w:pPr>
        <w:widowControl/>
        <w:shd w:val="clear" w:color="auto" w:fill="FFFFFF"/>
        <w:spacing w:line="480" w:lineRule="auto"/>
        <w:rPr>
          <w:rFonts w:ascii="宋体" w:eastAsia="宋体" w:hAnsi="宋体" w:cs="宋体"/>
          <w:color w:val="000000" w:themeColor="text1"/>
          <w:kern w:val="0"/>
          <w:sz w:val="24"/>
          <w:szCs w:val="24"/>
        </w:rPr>
      </w:pPr>
      <w:r w:rsidRPr="00D5142C">
        <w:rPr>
          <w:rFonts w:ascii="宋体" w:eastAsia="宋体" w:hAnsi="宋体" w:cs="宋体" w:hint="eastAsia"/>
          <w:color w:val="000000" w:themeColor="text1"/>
          <w:kern w:val="0"/>
          <w:sz w:val="24"/>
          <w:szCs w:val="24"/>
        </w:rPr>
        <w:t>项目单位负责人（签字）：</w:t>
      </w:r>
    </w:p>
    <w:p w:rsidR="003F3137" w:rsidRPr="00D5142C" w:rsidRDefault="006F42A6">
      <w:pPr>
        <w:widowControl/>
        <w:shd w:val="clear" w:color="auto" w:fill="FFFFFF"/>
        <w:spacing w:line="480" w:lineRule="auto"/>
        <w:rPr>
          <w:rFonts w:ascii="宋体" w:eastAsia="宋体" w:hAnsi="宋体" w:cs="宋体"/>
          <w:color w:val="000000" w:themeColor="text1"/>
          <w:kern w:val="0"/>
          <w:sz w:val="24"/>
          <w:szCs w:val="24"/>
        </w:rPr>
      </w:pPr>
      <w:r w:rsidRPr="00D5142C">
        <w:rPr>
          <w:rFonts w:ascii="宋体" w:eastAsia="宋体" w:hAnsi="宋体" w:cs="宋体" w:hint="eastAsia"/>
          <w:color w:val="000000" w:themeColor="text1"/>
          <w:kern w:val="0"/>
          <w:sz w:val="24"/>
          <w:szCs w:val="24"/>
        </w:rPr>
        <w:t xml:space="preserve">经费主管部门负责人（签字）：　　　　　　　　　　　</w:t>
      </w:r>
    </w:p>
    <w:p w:rsidR="003F3137" w:rsidRPr="00D5142C" w:rsidRDefault="003F3137">
      <w:pPr>
        <w:widowControl/>
        <w:shd w:val="clear" w:color="auto" w:fill="FFFFFF"/>
        <w:spacing w:line="480" w:lineRule="auto"/>
        <w:ind w:firstLine="840"/>
        <w:rPr>
          <w:rFonts w:ascii="宋体" w:eastAsia="宋体" w:hAnsi="宋体" w:cs="宋体"/>
          <w:color w:val="000000" w:themeColor="text1"/>
          <w:kern w:val="0"/>
          <w:sz w:val="24"/>
          <w:szCs w:val="24"/>
        </w:rPr>
      </w:pPr>
    </w:p>
    <w:p w:rsidR="003F3137" w:rsidRPr="00D5142C" w:rsidRDefault="006F42A6">
      <w:pPr>
        <w:widowControl/>
        <w:shd w:val="clear" w:color="auto" w:fill="FFFFFF"/>
        <w:spacing w:line="480" w:lineRule="auto"/>
        <w:ind w:firstLineChars="2500" w:firstLine="6000"/>
        <w:rPr>
          <w:rFonts w:ascii="宋体" w:eastAsia="宋体" w:hAnsi="宋体" w:cs="宋体"/>
          <w:color w:val="000000" w:themeColor="text1"/>
          <w:kern w:val="0"/>
          <w:sz w:val="24"/>
          <w:szCs w:val="24"/>
        </w:rPr>
      </w:pPr>
      <w:r w:rsidRPr="00D5142C">
        <w:rPr>
          <w:rFonts w:ascii="宋体" w:eastAsia="宋体" w:hAnsi="宋体" w:cs="宋体" w:hint="eastAsia"/>
          <w:color w:val="000000" w:themeColor="text1"/>
          <w:kern w:val="0"/>
          <w:sz w:val="24"/>
          <w:szCs w:val="24"/>
        </w:rPr>
        <w:t>2022年4月2</w:t>
      </w:r>
      <w:r w:rsidR="002D36C5">
        <w:rPr>
          <w:rFonts w:ascii="宋体" w:eastAsia="宋体" w:hAnsi="宋体" w:cs="宋体" w:hint="eastAsia"/>
          <w:color w:val="000000" w:themeColor="text1"/>
          <w:kern w:val="0"/>
          <w:sz w:val="24"/>
          <w:szCs w:val="24"/>
        </w:rPr>
        <w:t>1</w:t>
      </w:r>
      <w:r w:rsidRPr="00D5142C">
        <w:rPr>
          <w:rFonts w:ascii="宋体" w:eastAsia="宋体" w:hAnsi="宋体" w:cs="宋体" w:hint="eastAsia"/>
          <w:color w:val="000000" w:themeColor="text1"/>
          <w:kern w:val="0"/>
          <w:sz w:val="24"/>
          <w:szCs w:val="24"/>
        </w:rPr>
        <w:t>日</w:t>
      </w:r>
    </w:p>
    <w:p w:rsidR="003F3137" w:rsidRPr="00D5142C" w:rsidRDefault="003F3137">
      <w:pPr>
        <w:rPr>
          <w:color w:val="000000" w:themeColor="text1"/>
        </w:rPr>
      </w:pPr>
    </w:p>
    <w:p w:rsidR="003F3137" w:rsidRPr="00D5142C" w:rsidRDefault="006F42A6">
      <w:pPr>
        <w:rPr>
          <w:color w:val="000000" w:themeColor="text1"/>
          <w:sz w:val="28"/>
        </w:rPr>
      </w:pPr>
      <w:r w:rsidRPr="00D5142C">
        <w:rPr>
          <w:rFonts w:hint="eastAsia"/>
          <w:color w:val="000000" w:themeColor="text1"/>
          <w:sz w:val="28"/>
        </w:rPr>
        <w:t>注意事项</w:t>
      </w:r>
      <w:r w:rsidRPr="00D5142C">
        <w:rPr>
          <w:color w:val="000000" w:themeColor="text1"/>
          <w:sz w:val="28"/>
        </w:rPr>
        <w:t>：</w:t>
      </w:r>
    </w:p>
    <w:p w:rsidR="003F3137" w:rsidRPr="00D5142C" w:rsidRDefault="006F42A6">
      <w:pPr>
        <w:rPr>
          <w:color w:val="000000" w:themeColor="text1"/>
          <w:sz w:val="28"/>
        </w:rPr>
      </w:pPr>
      <w:r w:rsidRPr="00D5142C">
        <w:rPr>
          <w:rFonts w:hint="eastAsia"/>
          <w:color w:val="000000" w:themeColor="text1"/>
          <w:sz w:val="28"/>
        </w:rPr>
        <w:t>1.</w:t>
      </w:r>
      <w:r w:rsidRPr="00D5142C">
        <w:rPr>
          <w:rFonts w:hint="eastAsia"/>
          <w:color w:val="000000" w:themeColor="text1"/>
          <w:sz w:val="28"/>
        </w:rPr>
        <w:t>采购项目预算大于</w:t>
      </w:r>
      <w:r w:rsidRPr="00D5142C">
        <w:rPr>
          <w:rFonts w:hint="eastAsia"/>
          <w:color w:val="000000" w:themeColor="text1"/>
          <w:sz w:val="28"/>
        </w:rPr>
        <w:t>50</w:t>
      </w:r>
      <w:r w:rsidRPr="00D5142C">
        <w:rPr>
          <w:rFonts w:hint="eastAsia"/>
          <w:color w:val="000000" w:themeColor="text1"/>
          <w:sz w:val="28"/>
        </w:rPr>
        <w:t>万元（含</w:t>
      </w:r>
      <w:r w:rsidRPr="00D5142C">
        <w:rPr>
          <w:rFonts w:hint="eastAsia"/>
          <w:color w:val="000000" w:themeColor="text1"/>
          <w:sz w:val="28"/>
        </w:rPr>
        <w:t>50</w:t>
      </w:r>
      <w:r w:rsidRPr="00D5142C">
        <w:rPr>
          <w:rFonts w:hint="eastAsia"/>
          <w:color w:val="000000" w:themeColor="text1"/>
          <w:sz w:val="28"/>
        </w:rPr>
        <w:t>万元）需提供采购单位确定需求的部（处）会议纪要或学院党政联席会议纪要。</w:t>
      </w:r>
    </w:p>
    <w:p w:rsidR="003F3137" w:rsidRDefault="006F42A6">
      <w:pPr>
        <w:rPr>
          <w:sz w:val="28"/>
        </w:rPr>
      </w:pPr>
      <w:r w:rsidRPr="00D5142C">
        <w:rPr>
          <w:rFonts w:hint="eastAsia"/>
          <w:color w:val="000000" w:themeColor="text1"/>
          <w:sz w:val="28"/>
        </w:rPr>
        <w:t>2.</w:t>
      </w:r>
      <w:r w:rsidRPr="00D5142C">
        <w:rPr>
          <w:rFonts w:hint="eastAsia"/>
          <w:color w:val="000000" w:themeColor="text1"/>
          <w:sz w:val="28"/>
        </w:rPr>
        <w:t>各单位政府采购</w:t>
      </w:r>
      <w:r w:rsidRPr="00D5142C">
        <w:rPr>
          <w:color w:val="000000" w:themeColor="text1"/>
          <w:sz w:val="28"/>
        </w:rPr>
        <w:t>项目</w:t>
      </w:r>
      <w:r w:rsidRPr="00D5142C">
        <w:rPr>
          <w:rFonts w:hint="eastAsia"/>
          <w:color w:val="000000" w:themeColor="text1"/>
          <w:sz w:val="28"/>
        </w:rPr>
        <w:t>的采购</w:t>
      </w:r>
      <w:r w:rsidRPr="00D5142C">
        <w:rPr>
          <w:color w:val="000000" w:themeColor="text1"/>
          <w:sz w:val="28"/>
        </w:rPr>
        <w:t>需求</w:t>
      </w:r>
      <w:r w:rsidRPr="00D5142C">
        <w:rPr>
          <w:rFonts w:hint="eastAsia"/>
          <w:color w:val="000000" w:themeColor="text1"/>
          <w:sz w:val="28"/>
        </w:rPr>
        <w:t>在部门（学院）</w:t>
      </w:r>
      <w:r w:rsidRPr="00D5142C">
        <w:rPr>
          <w:color w:val="000000" w:themeColor="text1"/>
          <w:sz w:val="28"/>
        </w:rPr>
        <w:t>网站</w:t>
      </w:r>
      <w:r w:rsidRPr="00D5142C">
        <w:rPr>
          <w:rFonts w:hint="eastAsia"/>
          <w:color w:val="000000" w:themeColor="text1"/>
          <w:sz w:val="28"/>
        </w:rPr>
        <w:t>首页公示不少于</w:t>
      </w:r>
      <w:r w:rsidRPr="00D5142C">
        <w:rPr>
          <w:rFonts w:hint="eastAsia"/>
          <w:color w:val="000000" w:themeColor="text1"/>
          <w:sz w:val="28"/>
        </w:rPr>
        <w:t>3</w:t>
      </w:r>
      <w:r w:rsidRPr="00D5142C">
        <w:rPr>
          <w:rFonts w:hint="eastAsia"/>
          <w:color w:val="000000" w:themeColor="text1"/>
          <w:sz w:val="28"/>
        </w:rPr>
        <w:t>天。公示</w:t>
      </w:r>
      <w:r w:rsidRPr="00D5142C">
        <w:rPr>
          <w:color w:val="000000" w:themeColor="text1"/>
          <w:sz w:val="28"/>
        </w:rPr>
        <w:t>期结束后</w:t>
      </w:r>
      <w:r w:rsidRPr="00D5142C">
        <w:rPr>
          <w:rFonts w:hint="eastAsia"/>
          <w:color w:val="000000" w:themeColor="text1"/>
          <w:sz w:val="28"/>
        </w:rPr>
        <w:t>将</w:t>
      </w:r>
      <w:r w:rsidRPr="00D5142C">
        <w:rPr>
          <w:color w:val="000000" w:themeColor="text1"/>
          <w:sz w:val="28"/>
        </w:rPr>
        <w:t>公</w:t>
      </w:r>
      <w:r w:rsidRPr="00D5142C">
        <w:rPr>
          <w:rFonts w:hint="eastAsia"/>
          <w:color w:val="000000" w:themeColor="text1"/>
          <w:sz w:val="28"/>
        </w:rPr>
        <w:t>示</w:t>
      </w:r>
      <w:r w:rsidRPr="00D5142C">
        <w:rPr>
          <w:color w:val="000000" w:themeColor="text1"/>
          <w:sz w:val="28"/>
        </w:rPr>
        <w:t>截图</w:t>
      </w:r>
      <w:r w:rsidRPr="00D5142C">
        <w:rPr>
          <w:rFonts w:hint="eastAsia"/>
          <w:color w:val="000000" w:themeColor="text1"/>
          <w:sz w:val="28"/>
        </w:rPr>
        <w:t>打印</w:t>
      </w:r>
      <w:r w:rsidRPr="00D5142C">
        <w:rPr>
          <w:color w:val="000000" w:themeColor="text1"/>
          <w:sz w:val="28"/>
        </w:rPr>
        <w:t>交国有资产与实验室管理处（</w:t>
      </w:r>
      <w:r w:rsidRPr="00D5142C">
        <w:rPr>
          <w:rFonts w:hint="eastAsia"/>
          <w:color w:val="000000" w:themeColor="text1"/>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3F3137" w:rsidSect="003F31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08B" w:rsidRDefault="003C608B" w:rsidP="00D07F27">
      <w:r>
        <w:separator/>
      </w:r>
    </w:p>
  </w:endnote>
  <w:endnote w:type="continuationSeparator" w:id="1">
    <w:p w:rsidR="003C608B" w:rsidRDefault="003C608B" w:rsidP="00D07F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08B" w:rsidRDefault="003C608B" w:rsidP="00D07F27">
      <w:r>
        <w:separator/>
      </w:r>
    </w:p>
  </w:footnote>
  <w:footnote w:type="continuationSeparator" w:id="1">
    <w:p w:rsidR="003C608B" w:rsidRDefault="003C608B" w:rsidP="00D07F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DACA71"/>
    <w:multiLevelType w:val="singleLevel"/>
    <w:tmpl w:val="C2DACA71"/>
    <w:lvl w:ilvl="0">
      <w:start w:val="9"/>
      <w:numFmt w:val="decimal"/>
      <w:suff w:val="nothing"/>
      <w:lvlText w:val="%1）"/>
      <w:lvlJc w:val="left"/>
    </w:lvl>
  </w:abstractNum>
  <w:abstractNum w:abstractNumId="1">
    <w:nsid w:val="6DEA3CED"/>
    <w:multiLevelType w:val="singleLevel"/>
    <w:tmpl w:val="6DEA3CED"/>
    <w:lvl w:ilvl="0">
      <w:start w:val="1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7054"/>
    <w:rsid w:val="00001A1A"/>
    <w:rsid w:val="0001556E"/>
    <w:rsid w:val="00050487"/>
    <w:rsid w:val="000D75A8"/>
    <w:rsid w:val="0012393D"/>
    <w:rsid w:val="00140E76"/>
    <w:rsid w:val="0015358E"/>
    <w:rsid w:val="001827B3"/>
    <w:rsid w:val="00293D1C"/>
    <w:rsid w:val="002D36C5"/>
    <w:rsid w:val="003170FE"/>
    <w:rsid w:val="003364FB"/>
    <w:rsid w:val="00360671"/>
    <w:rsid w:val="00363BD0"/>
    <w:rsid w:val="003A3F5C"/>
    <w:rsid w:val="003C608B"/>
    <w:rsid w:val="003C6744"/>
    <w:rsid w:val="003F3137"/>
    <w:rsid w:val="00433452"/>
    <w:rsid w:val="00517585"/>
    <w:rsid w:val="0055323D"/>
    <w:rsid w:val="00571110"/>
    <w:rsid w:val="00571B2F"/>
    <w:rsid w:val="005A1722"/>
    <w:rsid w:val="00611B8B"/>
    <w:rsid w:val="00681505"/>
    <w:rsid w:val="00695A52"/>
    <w:rsid w:val="00697B1D"/>
    <w:rsid w:val="006C6F8E"/>
    <w:rsid w:val="006D1DCC"/>
    <w:rsid w:val="006F42A6"/>
    <w:rsid w:val="00717634"/>
    <w:rsid w:val="00756A9F"/>
    <w:rsid w:val="007D47DE"/>
    <w:rsid w:val="007F7AAB"/>
    <w:rsid w:val="00806316"/>
    <w:rsid w:val="00807DCC"/>
    <w:rsid w:val="008939E4"/>
    <w:rsid w:val="008B35A3"/>
    <w:rsid w:val="008B50D6"/>
    <w:rsid w:val="008D7645"/>
    <w:rsid w:val="009947A4"/>
    <w:rsid w:val="00A13DF8"/>
    <w:rsid w:val="00AB58F8"/>
    <w:rsid w:val="00AC41EA"/>
    <w:rsid w:val="00AC5F10"/>
    <w:rsid w:val="00AD7054"/>
    <w:rsid w:val="00B54535"/>
    <w:rsid w:val="00C2059D"/>
    <w:rsid w:val="00C52311"/>
    <w:rsid w:val="00C6668D"/>
    <w:rsid w:val="00CE5A94"/>
    <w:rsid w:val="00D07F27"/>
    <w:rsid w:val="00D5142C"/>
    <w:rsid w:val="00D63134"/>
    <w:rsid w:val="00D64725"/>
    <w:rsid w:val="00DD6420"/>
    <w:rsid w:val="00E859C7"/>
    <w:rsid w:val="00E86100"/>
    <w:rsid w:val="00EB786D"/>
    <w:rsid w:val="00ED2506"/>
    <w:rsid w:val="00EE2E9C"/>
    <w:rsid w:val="00EF2BA1"/>
    <w:rsid w:val="00F02CAF"/>
    <w:rsid w:val="00F144F5"/>
    <w:rsid w:val="00F242C6"/>
    <w:rsid w:val="00F4115F"/>
    <w:rsid w:val="00FB2B24"/>
    <w:rsid w:val="0D9D24E2"/>
    <w:rsid w:val="24566A27"/>
    <w:rsid w:val="493127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8"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137"/>
    <w:pPr>
      <w:widowControl w:val="0"/>
      <w:jc w:val="both"/>
    </w:pPr>
    <w:rPr>
      <w:kern w:val="2"/>
      <w:sz w:val="21"/>
      <w:szCs w:val="22"/>
    </w:rPr>
  </w:style>
  <w:style w:type="paragraph" w:styleId="2">
    <w:name w:val="heading 2"/>
    <w:basedOn w:val="a"/>
    <w:next w:val="a"/>
    <w:uiPriority w:val="8"/>
    <w:qFormat/>
    <w:rsid w:val="003F3137"/>
    <w:pPr>
      <w:keepNext/>
      <w:keepLines/>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rsid w:val="003F3137"/>
    <w:pPr>
      <w:spacing w:after="120"/>
    </w:pPr>
  </w:style>
  <w:style w:type="paragraph" w:styleId="a4">
    <w:name w:val="footer"/>
    <w:basedOn w:val="a"/>
    <w:link w:val="Char"/>
    <w:uiPriority w:val="99"/>
    <w:unhideWhenUsed/>
    <w:qFormat/>
    <w:rsid w:val="003F3137"/>
    <w:pPr>
      <w:tabs>
        <w:tab w:val="center" w:pos="4153"/>
        <w:tab w:val="right" w:pos="8306"/>
      </w:tabs>
      <w:snapToGrid w:val="0"/>
      <w:jc w:val="left"/>
    </w:pPr>
    <w:rPr>
      <w:sz w:val="18"/>
      <w:szCs w:val="18"/>
    </w:rPr>
  </w:style>
  <w:style w:type="paragraph" w:styleId="a5">
    <w:name w:val="header"/>
    <w:basedOn w:val="a"/>
    <w:link w:val="Char0"/>
    <w:uiPriority w:val="99"/>
    <w:unhideWhenUsed/>
    <w:rsid w:val="003F313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rsid w:val="003F31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rsid w:val="003F3137"/>
    <w:rPr>
      <w:sz w:val="18"/>
      <w:szCs w:val="18"/>
    </w:rPr>
  </w:style>
  <w:style w:type="character" w:customStyle="1" w:styleId="Char">
    <w:name w:val="页脚 Char"/>
    <w:basedOn w:val="a0"/>
    <w:link w:val="a4"/>
    <w:uiPriority w:val="99"/>
    <w:rsid w:val="003F3137"/>
    <w:rPr>
      <w:sz w:val="18"/>
      <w:szCs w:val="18"/>
    </w:rPr>
  </w:style>
  <w:style w:type="paragraph" w:styleId="a7">
    <w:name w:val="List Paragraph"/>
    <w:basedOn w:val="a"/>
    <w:uiPriority w:val="34"/>
    <w:qFormat/>
    <w:rsid w:val="003F3137"/>
    <w:pPr>
      <w:ind w:firstLineChars="200" w:firstLine="420"/>
    </w:pPr>
    <w:rPr>
      <w:rFonts w:ascii="Times New Roman" w:eastAsia="宋体" w:hAnsi="Times New Roman" w:cs="Times New Roman"/>
      <w:szCs w:val="24"/>
    </w:rPr>
  </w:style>
  <w:style w:type="paragraph" w:customStyle="1" w:styleId="20">
    <w:name w:val="样式 首行缩进:  2 字符"/>
    <w:basedOn w:val="a"/>
    <w:rsid w:val="003F3137"/>
    <w:pPr>
      <w:spacing w:line="400" w:lineRule="exact"/>
      <w:ind w:firstLineChars="200" w:firstLine="200"/>
    </w:pPr>
    <w:rPr>
      <w:rFonts w:ascii="Calibri" w:eastAsia="宋体" w:hAnsi="Calibri" w:cs="宋体"/>
      <w:sz w:val="24"/>
      <w:szCs w:val="24"/>
    </w:rPr>
  </w:style>
  <w:style w:type="paragraph" w:customStyle="1" w:styleId="a8">
    <w:name w:val="正文两级编号要点"/>
    <w:basedOn w:val="a"/>
    <w:qFormat/>
    <w:rsid w:val="003F3137"/>
    <w:pPr>
      <w:tabs>
        <w:tab w:val="left" w:pos="720"/>
      </w:tabs>
      <w:adjustRightInd w:val="0"/>
      <w:snapToGrid w:val="0"/>
      <w:spacing w:line="300" w:lineRule="auto"/>
      <w:ind w:left="720" w:hanging="360"/>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1311</Words>
  <Characters>7476</Characters>
  <Application>Microsoft Office Word</Application>
  <DocSecurity>0</DocSecurity>
  <Lines>62</Lines>
  <Paragraphs>17</Paragraphs>
  <ScaleCrop>false</ScaleCrop>
  <Company>HS</Company>
  <LinksUpToDate>false</LinksUpToDate>
  <CharactersWithSpaces>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徐学彬</cp:lastModifiedBy>
  <cp:revision>12</cp:revision>
  <dcterms:created xsi:type="dcterms:W3CDTF">2022-04-21T02:29:00Z</dcterms:created>
  <dcterms:modified xsi:type="dcterms:W3CDTF">2022-04-21T02:48:00Z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F1182858CF634B0880C7CAEE773F22BC</vt:lpwstr>
  </property>
</Properties>
</file>